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D39D"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4796FD29"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4FCE5875" wp14:editId="3A24650F">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067AE08B" w14:textId="77777777" w:rsidR="002928C4" w:rsidRPr="00282ADA" w:rsidRDefault="002928C4">
      <w:pPr>
        <w:spacing w:after="173"/>
        <w:rPr>
          <w:rFonts w:ascii="Roboto Slab" w:eastAsia="Times New Roman" w:hAnsi="Roboto Slab" w:cs="Arial"/>
          <w:color w:val="404040"/>
        </w:rPr>
      </w:pPr>
    </w:p>
    <w:p w14:paraId="3304F563"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A0537A">
        <w:rPr>
          <w:rFonts w:ascii="Roboto Slab" w:eastAsia="Times New Roman" w:hAnsi="Roboto Slab" w:cs="Arial"/>
          <w:color w:val="404040"/>
        </w:rPr>
        <w:t>Financial Planning Analyst</w:t>
      </w:r>
    </w:p>
    <w:p w14:paraId="604695FA"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A0537A">
        <w:rPr>
          <w:rFonts w:ascii="Roboto Slab" w:eastAsia="Times New Roman" w:hAnsi="Roboto Slab" w:cs="Arial"/>
          <w:color w:val="404040"/>
        </w:rPr>
        <w:t>4</w:t>
      </w:r>
    </w:p>
    <w:p w14:paraId="0EF48ECF" w14:textId="06D7B706"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6846A0">
        <w:rPr>
          <w:rFonts w:ascii="Roboto Slab" w:eastAsia="Times New Roman" w:hAnsi="Roboto Slab" w:cs="Arial"/>
          <w:color w:val="404040"/>
        </w:rPr>
        <w:t>Business</w:t>
      </w:r>
      <w:r w:rsidR="00A0537A">
        <w:rPr>
          <w:rFonts w:ascii="Roboto Slab" w:eastAsia="Times New Roman" w:hAnsi="Roboto Slab" w:cs="Arial"/>
          <w:color w:val="404040"/>
        </w:rPr>
        <w:t xml:space="preserve"> Planning Manager</w:t>
      </w:r>
    </w:p>
    <w:p w14:paraId="57175FC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A0537A">
        <w:rPr>
          <w:rFonts w:ascii="Roboto Slab" w:eastAsia="Times New Roman" w:hAnsi="Roboto Slab" w:cs="Arial"/>
          <w:color w:val="404040"/>
        </w:rPr>
        <w:t>London</w:t>
      </w:r>
    </w:p>
    <w:p w14:paraId="36C17709" w14:textId="77777777" w:rsidR="002928C4" w:rsidRPr="00282ADA" w:rsidRDefault="002928C4">
      <w:pPr>
        <w:pStyle w:val="Heading1"/>
        <w:pBdr>
          <w:bottom w:val="single" w:sz="6" w:space="1" w:color="auto"/>
        </w:pBdr>
        <w:ind w:left="-5"/>
        <w:rPr>
          <w:rFonts w:ascii="Roboto Slab" w:hAnsi="Roboto Slab" w:cs="Arial"/>
        </w:rPr>
      </w:pPr>
    </w:p>
    <w:p w14:paraId="37005AC7" w14:textId="77777777" w:rsidR="008D24E4" w:rsidRPr="00282ADA" w:rsidRDefault="008D24E4" w:rsidP="008D24E4">
      <w:pPr>
        <w:rPr>
          <w:rFonts w:ascii="Roboto Slab" w:hAnsi="Roboto Slab"/>
        </w:rPr>
      </w:pPr>
    </w:p>
    <w:p w14:paraId="23A75B36"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6662F511" w14:textId="77777777" w:rsidR="008D24E4" w:rsidRPr="00282ADA" w:rsidRDefault="008D24E4" w:rsidP="00B11C41">
      <w:pPr>
        <w:rPr>
          <w:rFonts w:ascii="Roboto Slab" w:hAnsi="Roboto Slab" w:cs="Arial"/>
          <w:color w:val="000000" w:themeColor="text1"/>
        </w:rPr>
      </w:pPr>
    </w:p>
    <w:p w14:paraId="4D87EC8A" w14:textId="77777777" w:rsidR="00B84CE1" w:rsidRDefault="00B84CE1" w:rsidP="00B84CE1">
      <w:pPr>
        <w:rPr>
          <w:rFonts w:ascii="Arial" w:hAnsi="Arial" w:cs="Arial"/>
          <w:color w:val="000000" w:themeColor="text1"/>
        </w:rPr>
      </w:pPr>
      <w:bookmarkStart w:id="0" w:name="_Hlk63417501"/>
      <w:r>
        <w:rPr>
          <w:rFonts w:ascii="Arial" w:hAnsi="Arial" w:cs="Arial"/>
          <w:color w:val="000000" w:themeColor="text1"/>
        </w:rPr>
        <w:t xml:space="preserve">ERS is the UK's largest specialist motor insurer with an A+ rating. Through Lloyd’s Syndicate 218 we work exclusively with motor insurance brokers to help get under the skin of the most difficult insurance risks, helping build products to meet their customer’s needs. </w:t>
      </w:r>
    </w:p>
    <w:p w14:paraId="728A5534" w14:textId="77777777" w:rsidR="00B84CE1" w:rsidRDefault="00B84CE1" w:rsidP="00B84CE1">
      <w:pPr>
        <w:rPr>
          <w:rFonts w:ascii="Arial" w:eastAsiaTheme="minorHAnsi" w:hAnsi="Arial" w:cs="Arial"/>
          <w:color w:val="000000" w:themeColor="text1"/>
        </w:rPr>
      </w:pPr>
      <w:r>
        <w:rPr>
          <w:rFonts w:ascii="Arial" w:hAnsi="Arial" w:cs="Arial"/>
          <w:color w:val="000000" w:themeColor="text1"/>
        </w:rPr>
        <w:t xml:space="preserve">ERS recently announced the backing of Arcus, Lloyd’s syndicate 1856, giving the firm the ability to write Specialty, Commercial and Reinsurance lines alongside the existing motor business within Syndicate 218. </w:t>
      </w:r>
      <w:bookmarkEnd w:id="0"/>
    </w:p>
    <w:p w14:paraId="77626A5A" w14:textId="77777777" w:rsidR="008D24E4" w:rsidRPr="00282ADA" w:rsidRDefault="008D24E4" w:rsidP="002928C4">
      <w:pPr>
        <w:pBdr>
          <w:bottom w:val="single" w:sz="6" w:space="1" w:color="auto"/>
        </w:pBdr>
        <w:spacing w:after="0"/>
        <w:rPr>
          <w:rFonts w:ascii="Roboto Slab" w:hAnsi="Roboto Slab" w:cs="Arial"/>
          <w:b/>
        </w:rPr>
      </w:pPr>
    </w:p>
    <w:p w14:paraId="15970725" w14:textId="77777777" w:rsidR="008D24E4" w:rsidRPr="00282ADA" w:rsidRDefault="008D24E4" w:rsidP="002928C4">
      <w:pPr>
        <w:spacing w:after="0"/>
        <w:rPr>
          <w:rFonts w:ascii="Roboto Slab" w:hAnsi="Roboto Slab" w:cs="Arial"/>
          <w:b/>
        </w:rPr>
      </w:pPr>
    </w:p>
    <w:p w14:paraId="5170DD4D"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1E6C649" w14:textId="77777777" w:rsidR="00F06199" w:rsidRPr="00A0537A" w:rsidRDefault="00F06199" w:rsidP="002928C4">
      <w:pPr>
        <w:spacing w:after="0" w:line="263" w:lineRule="auto"/>
        <w:ind w:left="10" w:hanging="10"/>
        <w:rPr>
          <w:rFonts w:ascii="Arial" w:hAnsi="Arial" w:cs="Arial"/>
          <w:color w:val="000000" w:themeColor="text1"/>
        </w:rPr>
      </w:pPr>
    </w:p>
    <w:p w14:paraId="3D51CD44" w14:textId="011A59B9" w:rsidR="00A0537A" w:rsidRPr="00A0537A" w:rsidRDefault="00032F76" w:rsidP="00A0537A">
      <w:pPr>
        <w:rPr>
          <w:rFonts w:ascii="Arial" w:hAnsi="Arial" w:cs="Arial"/>
        </w:rPr>
      </w:pPr>
      <w:r>
        <w:rPr>
          <w:rFonts w:ascii="Arial" w:hAnsi="Arial" w:cs="Arial"/>
        </w:rPr>
        <w:t>Su</w:t>
      </w:r>
      <w:r w:rsidR="00A0537A" w:rsidRPr="00A0537A">
        <w:rPr>
          <w:rFonts w:ascii="Arial" w:hAnsi="Arial" w:cs="Arial"/>
        </w:rPr>
        <w:t>pport</w:t>
      </w:r>
      <w:r>
        <w:rPr>
          <w:rFonts w:ascii="Arial" w:hAnsi="Arial" w:cs="Arial"/>
        </w:rPr>
        <w:t>ing</w:t>
      </w:r>
      <w:r w:rsidR="00A0537A" w:rsidRPr="00A0537A">
        <w:rPr>
          <w:rFonts w:ascii="Arial" w:hAnsi="Arial" w:cs="Arial"/>
        </w:rPr>
        <w:t xml:space="preserve"> the </w:t>
      </w:r>
      <w:r w:rsidR="006846A0">
        <w:rPr>
          <w:rFonts w:ascii="Arial" w:hAnsi="Arial" w:cs="Arial"/>
        </w:rPr>
        <w:t>Business</w:t>
      </w:r>
      <w:r w:rsidR="00A0537A" w:rsidRPr="00A0537A">
        <w:rPr>
          <w:rFonts w:ascii="Arial" w:hAnsi="Arial" w:cs="Arial"/>
        </w:rPr>
        <w:t xml:space="preserve"> Planning Manager </w:t>
      </w:r>
      <w:r w:rsidR="00BC13B3">
        <w:rPr>
          <w:rFonts w:ascii="Arial" w:hAnsi="Arial" w:cs="Arial"/>
        </w:rPr>
        <w:t xml:space="preserve">and to take </w:t>
      </w:r>
      <w:r w:rsidR="008717FA">
        <w:rPr>
          <w:rFonts w:ascii="Arial" w:hAnsi="Arial" w:cs="Arial"/>
        </w:rPr>
        <w:t xml:space="preserve">increasing </w:t>
      </w:r>
      <w:r w:rsidR="00BC13B3">
        <w:rPr>
          <w:rFonts w:ascii="Arial" w:hAnsi="Arial" w:cs="Arial"/>
        </w:rPr>
        <w:t xml:space="preserve">ownership of the </w:t>
      </w:r>
      <w:r>
        <w:rPr>
          <w:rFonts w:ascii="Arial" w:hAnsi="Arial" w:cs="Arial"/>
        </w:rPr>
        <w:t xml:space="preserve">business wide </w:t>
      </w:r>
      <w:r w:rsidR="00A0537A" w:rsidRPr="00A0537A">
        <w:rPr>
          <w:rFonts w:ascii="Arial" w:hAnsi="Arial" w:cs="Arial"/>
        </w:rPr>
        <w:t>financial planning</w:t>
      </w:r>
      <w:r w:rsidR="00BC13B3">
        <w:rPr>
          <w:rFonts w:ascii="Arial" w:hAnsi="Arial" w:cs="Arial"/>
        </w:rPr>
        <w:t xml:space="preserve">, </w:t>
      </w:r>
      <w:r w:rsidR="00A0537A" w:rsidRPr="00A0537A">
        <w:rPr>
          <w:rFonts w:ascii="Arial" w:hAnsi="Arial" w:cs="Arial"/>
        </w:rPr>
        <w:t xml:space="preserve">forecasting </w:t>
      </w:r>
      <w:r w:rsidR="00BC13B3">
        <w:rPr>
          <w:rFonts w:ascii="Arial" w:hAnsi="Arial" w:cs="Arial"/>
        </w:rPr>
        <w:t xml:space="preserve">and analysis </w:t>
      </w:r>
      <w:r w:rsidR="008717FA">
        <w:rPr>
          <w:rFonts w:ascii="Arial" w:hAnsi="Arial" w:cs="Arial"/>
        </w:rPr>
        <w:t xml:space="preserve">activities </w:t>
      </w:r>
      <w:r>
        <w:rPr>
          <w:rFonts w:ascii="Arial" w:hAnsi="Arial" w:cs="Arial"/>
        </w:rPr>
        <w:t>of the Syndicate</w:t>
      </w:r>
      <w:r w:rsidR="00A0537A" w:rsidRPr="00A0537A">
        <w:rPr>
          <w:rFonts w:ascii="Arial" w:hAnsi="Arial" w:cs="Arial"/>
        </w:rPr>
        <w:t xml:space="preserve">.  </w:t>
      </w:r>
    </w:p>
    <w:p w14:paraId="063C6F2A"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2145C126" wp14:editId="0C0F9A5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1959F1C1"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2A9C2E2A" w14:textId="59B1CCB3" w:rsidR="00A0537A" w:rsidRPr="00A0537A" w:rsidRDefault="00A0537A" w:rsidP="00A0537A">
      <w:pPr>
        <w:numPr>
          <w:ilvl w:val="0"/>
          <w:numId w:val="14"/>
        </w:numPr>
        <w:spacing w:after="0" w:line="240" w:lineRule="auto"/>
        <w:rPr>
          <w:rFonts w:ascii="Arial" w:hAnsi="Arial" w:cs="Arial"/>
        </w:rPr>
      </w:pPr>
      <w:r w:rsidRPr="00A0537A">
        <w:rPr>
          <w:rFonts w:ascii="Arial" w:hAnsi="Arial" w:cs="Arial"/>
        </w:rPr>
        <w:t xml:space="preserve">Work with Finance Systems and other </w:t>
      </w:r>
      <w:r w:rsidR="00701B74">
        <w:rPr>
          <w:rFonts w:ascii="Arial" w:hAnsi="Arial" w:cs="Arial"/>
        </w:rPr>
        <w:t>t</w:t>
      </w:r>
      <w:r w:rsidRPr="00A0537A">
        <w:rPr>
          <w:rFonts w:ascii="Arial" w:hAnsi="Arial" w:cs="Arial"/>
        </w:rPr>
        <w:t xml:space="preserve">eams to develop an automated business planning </w:t>
      </w:r>
      <w:r w:rsidR="00701B74">
        <w:rPr>
          <w:rFonts w:ascii="Arial" w:hAnsi="Arial" w:cs="Arial"/>
        </w:rPr>
        <w:t>process</w:t>
      </w:r>
    </w:p>
    <w:p w14:paraId="317748D5" w14:textId="463D04ED" w:rsidR="00701B74" w:rsidRDefault="00701B74" w:rsidP="00A0537A">
      <w:pPr>
        <w:numPr>
          <w:ilvl w:val="0"/>
          <w:numId w:val="14"/>
        </w:numPr>
        <w:spacing w:after="0" w:line="240" w:lineRule="auto"/>
        <w:rPr>
          <w:rFonts w:ascii="Arial" w:hAnsi="Arial" w:cs="Arial"/>
        </w:rPr>
      </w:pPr>
      <w:r>
        <w:rPr>
          <w:rFonts w:ascii="Arial" w:hAnsi="Arial" w:cs="Arial"/>
        </w:rPr>
        <w:t>Preparation of the quarterly reforecasts, Lloyd</w:t>
      </w:r>
      <w:r w:rsidR="0065329D">
        <w:rPr>
          <w:rFonts w:ascii="Arial" w:hAnsi="Arial" w:cs="Arial"/>
        </w:rPr>
        <w:t>’</w:t>
      </w:r>
      <w:r>
        <w:rPr>
          <w:rFonts w:ascii="Arial" w:hAnsi="Arial" w:cs="Arial"/>
        </w:rPr>
        <w:t xml:space="preserve">s SBF and annual business plans – both </w:t>
      </w:r>
      <w:proofErr w:type="spellStart"/>
      <w:r>
        <w:rPr>
          <w:rFonts w:ascii="Arial" w:hAnsi="Arial" w:cs="Arial"/>
        </w:rPr>
        <w:t>YoA</w:t>
      </w:r>
      <w:proofErr w:type="spellEnd"/>
      <w:r>
        <w:rPr>
          <w:rFonts w:ascii="Arial" w:hAnsi="Arial" w:cs="Arial"/>
        </w:rPr>
        <w:t xml:space="preserve"> and CY</w:t>
      </w:r>
    </w:p>
    <w:p w14:paraId="0ECACFBF" w14:textId="52385DEA" w:rsidR="000276AF" w:rsidRDefault="000276AF" w:rsidP="00A0537A">
      <w:pPr>
        <w:numPr>
          <w:ilvl w:val="0"/>
          <w:numId w:val="14"/>
        </w:numPr>
        <w:spacing w:after="0" w:line="240" w:lineRule="auto"/>
        <w:rPr>
          <w:rFonts w:ascii="Arial" w:hAnsi="Arial" w:cs="Arial"/>
        </w:rPr>
      </w:pPr>
      <w:r>
        <w:rPr>
          <w:rFonts w:ascii="Arial" w:hAnsi="Arial" w:cs="Arial"/>
        </w:rPr>
        <w:t>Preparation of Board and Executive papers with supporting narrative</w:t>
      </w:r>
      <w:r w:rsidR="00EE6054">
        <w:rPr>
          <w:rFonts w:ascii="Arial" w:hAnsi="Arial" w:cs="Arial"/>
        </w:rPr>
        <w:t xml:space="preserve"> </w:t>
      </w:r>
      <w:r w:rsidR="008717FA">
        <w:rPr>
          <w:rFonts w:ascii="Arial" w:hAnsi="Arial" w:cs="Arial"/>
        </w:rPr>
        <w:t>–</w:t>
      </w:r>
      <w:r w:rsidR="00EE6054">
        <w:rPr>
          <w:rFonts w:ascii="Arial" w:hAnsi="Arial" w:cs="Arial"/>
        </w:rPr>
        <w:t xml:space="preserve"> qualitative</w:t>
      </w:r>
      <w:r w:rsidR="008717FA">
        <w:rPr>
          <w:rFonts w:ascii="Arial" w:hAnsi="Arial" w:cs="Arial"/>
        </w:rPr>
        <w:t xml:space="preserve"> and </w:t>
      </w:r>
      <w:r w:rsidR="00EE6054">
        <w:rPr>
          <w:rFonts w:ascii="Arial" w:hAnsi="Arial" w:cs="Arial"/>
        </w:rPr>
        <w:t>quantitative</w:t>
      </w:r>
    </w:p>
    <w:p w14:paraId="44A3CBD0" w14:textId="23ABBEFE" w:rsidR="00A0537A" w:rsidRPr="00A0537A" w:rsidRDefault="00A0537A" w:rsidP="00A0537A">
      <w:pPr>
        <w:numPr>
          <w:ilvl w:val="0"/>
          <w:numId w:val="14"/>
        </w:numPr>
        <w:spacing w:after="0" w:line="240" w:lineRule="auto"/>
        <w:rPr>
          <w:rFonts w:ascii="Arial" w:hAnsi="Arial" w:cs="Arial"/>
        </w:rPr>
      </w:pPr>
      <w:r w:rsidRPr="00A0537A">
        <w:rPr>
          <w:rFonts w:ascii="Arial" w:hAnsi="Arial" w:cs="Arial"/>
        </w:rPr>
        <w:t xml:space="preserve">Own </w:t>
      </w:r>
      <w:r w:rsidR="004D1A7B">
        <w:rPr>
          <w:rFonts w:ascii="Arial" w:hAnsi="Arial" w:cs="Arial"/>
        </w:rPr>
        <w:t xml:space="preserve">and continually develop the </w:t>
      </w:r>
      <w:r w:rsidRPr="00A0537A">
        <w:rPr>
          <w:rFonts w:ascii="Arial" w:hAnsi="Arial" w:cs="Arial"/>
        </w:rPr>
        <w:t xml:space="preserve">financial planning </w:t>
      </w:r>
      <w:r w:rsidR="004D1A7B">
        <w:rPr>
          <w:rFonts w:ascii="Arial" w:hAnsi="Arial" w:cs="Arial"/>
        </w:rPr>
        <w:t>model based on business requirements</w:t>
      </w:r>
    </w:p>
    <w:p w14:paraId="7DCCFBEA" w14:textId="7D56EF93" w:rsidR="004D1A7B" w:rsidRPr="00A0537A" w:rsidRDefault="004D1A7B" w:rsidP="004D1A7B">
      <w:pPr>
        <w:numPr>
          <w:ilvl w:val="0"/>
          <w:numId w:val="14"/>
        </w:numPr>
        <w:spacing w:after="0" w:line="240" w:lineRule="auto"/>
        <w:jc w:val="both"/>
        <w:rPr>
          <w:rFonts w:ascii="Arial" w:hAnsi="Arial" w:cs="Arial"/>
          <w:lang w:val="en-US"/>
        </w:rPr>
      </w:pPr>
      <w:r>
        <w:rPr>
          <w:rFonts w:ascii="Arial" w:hAnsi="Arial" w:cs="Arial"/>
          <w:lang w:val="en-US"/>
        </w:rPr>
        <w:t xml:space="preserve">Cross business liaison </w:t>
      </w:r>
      <w:r w:rsidRPr="00A0537A">
        <w:rPr>
          <w:rFonts w:ascii="Arial" w:hAnsi="Arial" w:cs="Arial"/>
          <w:lang w:val="en-US"/>
        </w:rPr>
        <w:t xml:space="preserve">to capture </w:t>
      </w:r>
      <w:r>
        <w:rPr>
          <w:rFonts w:ascii="Arial" w:hAnsi="Arial" w:cs="Arial"/>
          <w:lang w:val="en-US"/>
        </w:rPr>
        <w:t xml:space="preserve">model </w:t>
      </w:r>
      <w:r w:rsidRPr="00A0537A">
        <w:rPr>
          <w:rFonts w:ascii="Arial" w:hAnsi="Arial" w:cs="Arial"/>
          <w:lang w:val="en-US"/>
        </w:rPr>
        <w:t>inputs</w:t>
      </w:r>
      <w:r>
        <w:rPr>
          <w:rFonts w:ascii="Arial" w:hAnsi="Arial" w:cs="Arial"/>
          <w:lang w:val="en-US"/>
        </w:rPr>
        <w:t xml:space="preserve"> – reserving, underwriting, finance and expenses </w:t>
      </w:r>
    </w:p>
    <w:p w14:paraId="34122EE7" w14:textId="77160ADD" w:rsidR="004D1A7B" w:rsidRDefault="004D1A7B" w:rsidP="00A0537A">
      <w:pPr>
        <w:numPr>
          <w:ilvl w:val="0"/>
          <w:numId w:val="14"/>
        </w:numPr>
        <w:spacing w:after="0" w:line="240" w:lineRule="auto"/>
        <w:jc w:val="both"/>
        <w:rPr>
          <w:rFonts w:ascii="Arial" w:hAnsi="Arial" w:cs="Arial"/>
          <w:lang w:val="en-US"/>
        </w:rPr>
      </w:pPr>
      <w:proofErr w:type="spellStart"/>
      <w:r w:rsidRPr="004D1A7B">
        <w:rPr>
          <w:rFonts w:ascii="Arial" w:hAnsi="Arial" w:cs="Arial"/>
          <w:lang w:val="en-US"/>
        </w:rPr>
        <w:t>Analyse</w:t>
      </w:r>
      <w:proofErr w:type="spellEnd"/>
      <w:r w:rsidRPr="004D1A7B">
        <w:rPr>
          <w:rFonts w:ascii="Arial" w:hAnsi="Arial" w:cs="Arial"/>
          <w:lang w:val="en-US"/>
        </w:rPr>
        <w:t xml:space="preserve"> </w:t>
      </w:r>
      <w:proofErr w:type="spellStart"/>
      <w:r w:rsidRPr="004D1A7B">
        <w:rPr>
          <w:rFonts w:ascii="Arial" w:hAnsi="Arial" w:cs="Arial"/>
          <w:lang w:val="en-US"/>
        </w:rPr>
        <w:t>AvE</w:t>
      </w:r>
      <w:r>
        <w:rPr>
          <w:rFonts w:ascii="Arial" w:hAnsi="Arial" w:cs="Arial"/>
          <w:lang w:val="en-US"/>
        </w:rPr>
        <w:t>s</w:t>
      </w:r>
      <w:proofErr w:type="spellEnd"/>
      <w:r w:rsidRPr="004D1A7B">
        <w:rPr>
          <w:rFonts w:ascii="Arial" w:hAnsi="Arial" w:cs="Arial"/>
          <w:lang w:val="en-US"/>
        </w:rPr>
        <w:t xml:space="preserve"> to understand drivers of deviations, trends, and areas of opportunity or remedial action</w:t>
      </w:r>
    </w:p>
    <w:p w14:paraId="36E336E6" w14:textId="57E870A6" w:rsidR="00A0537A" w:rsidRPr="00A0537A" w:rsidRDefault="000276AF" w:rsidP="00A0537A">
      <w:pPr>
        <w:numPr>
          <w:ilvl w:val="0"/>
          <w:numId w:val="14"/>
        </w:numPr>
        <w:spacing w:after="0" w:line="240" w:lineRule="auto"/>
        <w:jc w:val="both"/>
        <w:rPr>
          <w:rFonts w:ascii="Arial" w:hAnsi="Arial" w:cs="Arial"/>
          <w:lang w:val="en-US"/>
        </w:rPr>
      </w:pPr>
      <w:r>
        <w:rPr>
          <w:rFonts w:ascii="Arial" w:hAnsi="Arial" w:cs="Arial"/>
          <w:lang w:val="en-US"/>
        </w:rPr>
        <w:t xml:space="preserve">Identification and analysis of </w:t>
      </w:r>
      <w:r w:rsidR="009A4209">
        <w:rPr>
          <w:rFonts w:ascii="Arial" w:hAnsi="Arial" w:cs="Arial"/>
          <w:lang w:val="en-US"/>
        </w:rPr>
        <w:t xml:space="preserve">any </w:t>
      </w:r>
      <w:r w:rsidR="00A0537A" w:rsidRPr="00A0537A">
        <w:rPr>
          <w:rFonts w:ascii="Arial" w:hAnsi="Arial" w:cs="Arial"/>
          <w:lang w:val="en-US"/>
        </w:rPr>
        <w:t>process</w:t>
      </w:r>
      <w:r>
        <w:rPr>
          <w:rFonts w:ascii="Arial" w:hAnsi="Arial" w:cs="Arial"/>
          <w:lang w:val="en-US"/>
        </w:rPr>
        <w:t xml:space="preserve"> simplification and improvement</w:t>
      </w:r>
      <w:r w:rsidR="009A4209">
        <w:rPr>
          <w:rFonts w:ascii="Arial" w:hAnsi="Arial" w:cs="Arial"/>
          <w:lang w:val="en-US"/>
        </w:rPr>
        <w:t xml:space="preserve"> opportunities</w:t>
      </w:r>
    </w:p>
    <w:p w14:paraId="52257391" w14:textId="63DD932B" w:rsidR="009A4209" w:rsidRPr="009A4209" w:rsidRDefault="009A4209" w:rsidP="009A4209">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Act as key Finance point of contact for all business planning related activities</w:t>
      </w:r>
    </w:p>
    <w:p w14:paraId="0EC8300D" w14:textId="24E84A24" w:rsidR="000276AF" w:rsidRDefault="000276AF" w:rsidP="00A0537A">
      <w:pPr>
        <w:numPr>
          <w:ilvl w:val="0"/>
          <w:numId w:val="14"/>
        </w:numPr>
        <w:shd w:val="clear" w:color="auto" w:fill="FFFFFF"/>
        <w:spacing w:before="100" w:beforeAutospacing="1" w:after="100" w:afterAutospacing="1" w:line="240" w:lineRule="auto"/>
        <w:rPr>
          <w:rFonts w:ascii="Arial" w:hAnsi="Arial" w:cs="Arial"/>
        </w:rPr>
      </w:pPr>
      <w:r w:rsidRPr="00A0537A">
        <w:rPr>
          <w:rFonts w:ascii="Arial" w:hAnsi="Arial" w:cs="Arial"/>
        </w:rPr>
        <w:t xml:space="preserve">Provide </w:t>
      </w:r>
      <w:r>
        <w:rPr>
          <w:rFonts w:ascii="Arial" w:hAnsi="Arial" w:cs="Arial"/>
        </w:rPr>
        <w:t>l</w:t>
      </w:r>
      <w:r w:rsidRPr="00A0537A">
        <w:rPr>
          <w:rFonts w:ascii="Arial" w:hAnsi="Arial" w:cs="Arial"/>
        </w:rPr>
        <w:t xml:space="preserve">eadership, direction </w:t>
      </w:r>
      <w:r>
        <w:rPr>
          <w:rFonts w:ascii="Arial" w:hAnsi="Arial" w:cs="Arial"/>
        </w:rPr>
        <w:t xml:space="preserve">and support </w:t>
      </w:r>
      <w:r w:rsidRPr="00A0537A">
        <w:rPr>
          <w:rFonts w:ascii="Arial" w:hAnsi="Arial" w:cs="Arial"/>
        </w:rPr>
        <w:t>to others within the team</w:t>
      </w:r>
    </w:p>
    <w:p w14:paraId="3E0F6C4C" w14:textId="77777777" w:rsidR="00DE0542" w:rsidRDefault="00DE0542" w:rsidP="00DE0542">
      <w:pPr>
        <w:shd w:val="clear" w:color="auto" w:fill="FFFFFF"/>
        <w:spacing w:after="0" w:line="240" w:lineRule="auto"/>
        <w:rPr>
          <w:rFonts w:ascii="Roboto Slab" w:hAnsi="Roboto Slab" w:cs="Arial"/>
          <w:i/>
        </w:rPr>
      </w:pPr>
      <w:bookmarkStart w:id="1" w:name="_GoBack"/>
      <w:bookmarkEnd w:id="1"/>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28D912AA" w14:textId="3CB5843E"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p>
    <w:p w14:paraId="1226379D" w14:textId="60E8DCC3" w:rsidR="00B84CE1" w:rsidRDefault="00B84CE1" w:rsidP="00F06199">
      <w:pPr>
        <w:spacing w:after="4" w:line="360" w:lineRule="auto"/>
        <w:rPr>
          <w:rFonts w:ascii="Roboto Slab" w:hAnsi="Roboto Slab" w:cs="Arial"/>
          <w:b/>
        </w:rPr>
      </w:pPr>
      <w:r>
        <w:rPr>
          <w:rFonts w:ascii="Roboto Slab" w:hAnsi="Roboto Slab" w:cs="Arial"/>
          <w:b/>
        </w:rPr>
        <w:lastRenderedPageBreak/>
        <w:t>ESSENTIAL QUALIFICATIONS, SKILLS &amp; EXPERIENCE</w:t>
      </w:r>
    </w:p>
    <w:p w14:paraId="719BD261" w14:textId="77777777" w:rsidR="00693585" w:rsidRDefault="00693585" w:rsidP="00693585">
      <w:pPr>
        <w:pStyle w:val="ListParagraph"/>
        <w:numPr>
          <w:ilvl w:val="0"/>
          <w:numId w:val="25"/>
        </w:numPr>
        <w:spacing w:after="0" w:line="240" w:lineRule="auto"/>
        <w:rPr>
          <w:rFonts w:ascii="Arial" w:hAnsi="Arial" w:cs="Arial"/>
          <w:lang w:val="en-US"/>
        </w:rPr>
      </w:pPr>
      <w:r>
        <w:rPr>
          <w:rFonts w:ascii="Arial" w:hAnsi="Arial" w:cs="Arial"/>
          <w:lang w:val="en-US"/>
        </w:rPr>
        <w:t>A part qualified and commercially minded financial accountant – CA/</w:t>
      </w:r>
      <w:r w:rsidRPr="00A0537A">
        <w:rPr>
          <w:rFonts w:ascii="Arial" w:hAnsi="Arial" w:cs="Arial"/>
          <w:lang w:val="en-US"/>
        </w:rPr>
        <w:t>ACA</w:t>
      </w:r>
      <w:r>
        <w:rPr>
          <w:rFonts w:ascii="Arial" w:hAnsi="Arial" w:cs="Arial"/>
          <w:lang w:val="en-US"/>
        </w:rPr>
        <w:t>/</w:t>
      </w:r>
      <w:r w:rsidRPr="00A0537A">
        <w:rPr>
          <w:rFonts w:ascii="Arial" w:hAnsi="Arial" w:cs="Arial"/>
          <w:lang w:val="en-US"/>
        </w:rPr>
        <w:t>CIMA/ACCA</w:t>
      </w:r>
    </w:p>
    <w:p w14:paraId="76FA609F" w14:textId="763C7612" w:rsidR="0065329D" w:rsidRPr="0065329D" w:rsidRDefault="0065329D" w:rsidP="0065329D">
      <w:pPr>
        <w:numPr>
          <w:ilvl w:val="0"/>
          <w:numId w:val="25"/>
        </w:numPr>
        <w:autoSpaceDE w:val="0"/>
        <w:autoSpaceDN w:val="0"/>
        <w:adjustRightInd w:val="0"/>
        <w:spacing w:after="0" w:line="240" w:lineRule="auto"/>
        <w:rPr>
          <w:rFonts w:ascii="Arial" w:hAnsi="Arial" w:cs="Arial"/>
        </w:rPr>
      </w:pPr>
      <w:r w:rsidRPr="0065329D">
        <w:rPr>
          <w:rFonts w:ascii="Arial" w:hAnsi="Arial" w:cs="Arial"/>
        </w:rPr>
        <w:t xml:space="preserve">Strong knowledge of Insurance accounting, UK GAAP and finance systems – essential </w:t>
      </w:r>
    </w:p>
    <w:p w14:paraId="7E59A1AE" w14:textId="762C3006" w:rsidR="0065329D" w:rsidRPr="0065329D" w:rsidRDefault="0065329D" w:rsidP="0065329D">
      <w:pPr>
        <w:numPr>
          <w:ilvl w:val="0"/>
          <w:numId w:val="25"/>
        </w:numPr>
        <w:autoSpaceDE w:val="0"/>
        <w:autoSpaceDN w:val="0"/>
        <w:adjustRightInd w:val="0"/>
        <w:spacing w:after="0" w:line="240" w:lineRule="auto"/>
        <w:rPr>
          <w:rFonts w:ascii="Arial" w:hAnsi="Arial" w:cs="Arial"/>
        </w:rPr>
      </w:pPr>
      <w:r w:rsidRPr="0065329D">
        <w:rPr>
          <w:rFonts w:ascii="Arial" w:hAnsi="Arial" w:cs="Arial"/>
        </w:rPr>
        <w:t>Understanding of Lloyd’s regulatory/syndicate accounting requirements</w:t>
      </w:r>
    </w:p>
    <w:p w14:paraId="5318BA1D" w14:textId="4E7DCE3B" w:rsidR="00123A6F" w:rsidRDefault="00123A6F" w:rsidP="00123A6F">
      <w:pPr>
        <w:numPr>
          <w:ilvl w:val="0"/>
          <w:numId w:val="25"/>
        </w:numPr>
        <w:autoSpaceDE w:val="0"/>
        <w:autoSpaceDN w:val="0"/>
        <w:adjustRightInd w:val="0"/>
        <w:spacing w:after="0" w:line="240" w:lineRule="auto"/>
        <w:rPr>
          <w:rFonts w:ascii="Arial" w:hAnsi="Arial" w:cs="Arial"/>
        </w:rPr>
      </w:pPr>
      <w:r w:rsidRPr="0065329D">
        <w:rPr>
          <w:rFonts w:ascii="Arial" w:hAnsi="Arial" w:cs="Arial"/>
        </w:rPr>
        <w:t xml:space="preserve">Intermediate/Advanced </w:t>
      </w:r>
      <w:r>
        <w:rPr>
          <w:rFonts w:ascii="Arial" w:hAnsi="Arial" w:cs="Arial"/>
        </w:rPr>
        <w:t xml:space="preserve">Microsoft </w:t>
      </w:r>
      <w:r w:rsidRPr="0065329D">
        <w:rPr>
          <w:rFonts w:ascii="Arial" w:hAnsi="Arial" w:cs="Arial"/>
        </w:rPr>
        <w:t>Excel skills</w:t>
      </w:r>
      <w:r>
        <w:rPr>
          <w:rFonts w:ascii="Arial" w:hAnsi="Arial" w:cs="Arial"/>
        </w:rPr>
        <w:t xml:space="preserve"> – TM1 experience highly advantageous</w:t>
      </w:r>
    </w:p>
    <w:p w14:paraId="7AAF52D9" w14:textId="285BC8D4" w:rsidR="00123A6F" w:rsidRDefault="008717FA" w:rsidP="00123A6F">
      <w:pPr>
        <w:numPr>
          <w:ilvl w:val="0"/>
          <w:numId w:val="25"/>
        </w:numPr>
        <w:autoSpaceDE w:val="0"/>
        <w:autoSpaceDN w:val="0"/>
        <w:adjustRightInd w:val="0"/>
        <w:spacing w:after="0" w:line="240" w:lineRule="auto"/>
        <w:rPr>
          <w:rFonts w:ascii="Arial" w:hAnsi="Arial" w:cs="Arial"/>
        </w:rPr>
      </w:pPr>
      <w:r>
        <w:rPr>
          <w:rFonts w:ascii="Arial" w:hAnsi="Arial" w:cs="Arial"/>
        </w:rPr>
        <w:t xml:space="preserve">Extremely </w:t>
      </w:r>
      <w:r w:rsidR="00123A6F">
        <w:rPr>
          <w:rFonts w:ascii="Arial" w:hAnsi="Arial" w:cs="Arial"/>
        </w:rPr>
        <w:t>proficient in use of Microsoft Office product suite and general PC skills</w:t>
      </w:r>
    </w:p>
    <w:p w14:paraId="575D7C09" w14:textId="77777777" w:rsidR="00123A6F" w:rsidRPr="0065329D" w:rsidRDefault="00123A6F" w:rsidP="00123A6F">
      <w:pPr>
        <w:numPr>
          <w:ilvl w:val="0"/>
          <w:numId w:val="25"/>
        </w:numPr>
        <w:autoSpaceDE w:val="0"/>
        <w:autoSpaceDN w:val="0"/>
        <w:adjustRightInd w:val="0"/>
        <w:spacing w:after="0" w:line="240" w:lineRule="auto"/>
        <w:rPr>
          <w:rFonts w:ascii="Arial" w:hAnsi="Arial" w:cs="Arial"/>
        </w:rPr>
      </w:pPr>
      <w:r w:rsidRPr="0065329D">
        <w:rPr>
          <w:rFonts w:ascii="Arial" w:hAnsi="Arial" w:cs="Arial"/>
        </w:rPr>
        <w:t>Ability to manage own workload and work to strict deadlines</w:t>
      </w:r>
    </w:p>
    <w:p w14:paraId="386C3EE2" w14:textId="07A64EE2" w:rsidR="00123A6F" w:rsidRPr="0065329D" w:rsidRDefault="00123A6F" w:rsidP="00123A6F">
      <w:pPr>
        <w:numPr>
          <w:ilvl w:val="0"/>
          <w:numId w:val="25"/>
        </w:numPr>
        <w:autoSpaceDE w:val="0"/>
        <w:autoSpaceDN w:val="0"/>
        <w:adjustRightInd w:val="0"/>
        <w:spacing w:after="0" w:line="240" w:lineRule="auto"/>
        <w:rPr>
          <w:rFonts w:ascii="Arial" w:hAnsi="Arial" w:cs="Arial"/>
        </w:rPr>
      </w:pPr>
      <w:r w:rsidRPr="0065329D">
        <w:rPr>
          <w:rFonts w:ascii="Arial" w:hAnsi="Arial" w:cs="Arial"/>
        </w:rPr>
        <w:t>Effective organisational and time management skills</w:t>
      </w:r>
      <w:r>
        <w:rPr>
          <w:rFonts w:ascii="Arial" w:hAnsi="Arial" w:cs="Arial"/>
        </w:rPr>
        <w:t xml:space="preserve"> with the ability to work under pressure</w:t>
      </w:r>
    </w:p>
    <w:p w14:paraId="05A681C7" w14:textId="5FCD53C8" w:rsidR="00EE6054" w:rsidRDefault="00123A6F" w:rsidP="00EE6054">
      <w:pPr>
        <w:numPr>
          <w:ilvl w:val="0"/>
          <w:numId w:val="25"/>
        </w:numPr>
        <w:autoSpaceDE w:val="0"/>
        <w:autoSpaceDN w:val="0"/>
        <w:adjustRightInd w:val="0"/>
        <w:spacing w:after="0" w:line="240" w:lineRule="auto"/>
        <w:rPr>
          <w:rFonts w:ascii="Arial" w:hAnsi="Arial" w:cs="Arial"/>
        </w:rPr>
      </w:pPr>
      <w:r w:rsidRPr="0065329D">
        <w:rPr>
          <w:rFonts w:ascii="Arial" w:hAnsi="Arial" w:cs="Arial"/>
        </w:rPr>
        <w:t>Strong analytical skills</w:t>
      </w:r>
      <w:r>
        <w:rPr>
          <w:rFonts w:ascii="Arial" w:hAnsi="Arial" w:cs="Arial"/>
        </w:rPr>
        <w:t xml:space="preserve"> and an inquisitive mindset</w:t>
      </w:r>
    </w:p>
    <w:p w14:paraId="26FDFAB1" w14:textId="1A9F05A2" w:rsidR="00F06199" w:rsidRPr="00EE6054" w:rsidRDefault="00EE6054" w:rsidP="00EE6054">
      <w:pPr>
        <w:numPr>
          <w:ilvl w:val="0"/>
          <w:numId w:val="25"/>
        </w:numPr>
        <w:autoSpaceDE w:val="0"/>
        <w:autoSpaceDN w:val="0"/>
        <w:adjustRightInd w:val="0"/>
        <w:spacing w:after="0" w:line="240" w:lineRule="auto"/>
        <w:rPr>
          <w:rFonts w:ascii="Arial" w:hAnsi="Arial" w:cs="Arial"/>
        </w:rPr>
      </w:pPr>
      <w:r w:rsidRPr="00EE6054">
        <w:rPr>
          <w:rFonts w:ascii="Arial" w:hAnsi="Arial" w:cs="Arial"/>
        </w:rPr>
        <w:t>Highly organized and methodical thinker</w:t>
      </w:r>
    </w:p>
    <w:p w14:paraId="7887124B" w14:textId="77777777" w:rsidR="00893160" w:rsidRPr="00282ADA" w:rsidRDefault="00893160" w:rsidP="00F06199">
      <w:pPr>
        <w:pStyle w:val="ListParagraph"/>
        <w:spacing w:after="18" w:line="360" w:lineRule="auto"/>
        <w:ind w:left="705"/>
        <w:rPr>
          <w:rFonts w:ascii="Roboto Slab" w:hAnsi="Roboto Slab" w:cs="Arial"/>
        </w:rPr>
      </w:pPr>
    </w:p>
    <w:p w14:paraId="70D5B7B6" w14:textId="6D8C139B" w:rsidR="004741CA" w:rsidRPr="00282ADA" w:rsidRDefault="00B84CE1"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p>
    <w:p w14:paraId="0FA47808" w14:textId="4D2DB731" w:rsidR="00893160"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 xml:space="preserve">Effective Communication </w:t>
      </w:r>
      <w:r w:rsidR="008717FA" w:rsidRPr="00693585">
        <w:rPr>
          <w:rFonts w:ascii="Arial" w:hAnsi="Arial" w:cs="Arial"/>
          <w:b/>
          <w:bCs/>
          <w:color w:val="auto"/>
        </w:rPr>
        <w:t>s</w:t>
      </w:r>
      <w:r w:rsidRPr="00693585">
        <w:rPr>
          <w:rFonts w:ascii="Arial" w:hAnsi="Arial" w:cs="Arial"/>
          <w:b/>
          <w:bCs/>
          <w:color w:val="auto"/>
        </w:rPr>
        <w:t>kills</w:t>
      </w:r>
      <w:r w:rsidRPr="00A0537A">
        <w:rPr>
          <w:rFonts w:ascii="Arial" w:hAnsi="Arial" w:cs="Arial"/>
          <w:color w:val="auto"/>
        </w:rPr>
        <w:t xml:space="preserve"> </w:t>
      </w:r>
      <w:r w:rsidR="00EE6054">
        <w:rPr>
          <w:rFonts w:ascii="Arial" w:hAnsi="Arial" w:cs="Arial"/>
          <w:color w:val="auto"/>
        </w:rPr>
        <w:t xml:space="preserve">– </w:t>
      </w:r>
      <w:r w:rsidR="008717FA" w:rsidRPr="008717FA">
        <w:rPr>
          <w:rFonts w:ascii="Arial" w:hAnsi="Arial" w:cs="Arial"/>
          <w:color w:val="auto"/>
        </w:rPr>
        <w:t>Candidate can express themselves clearly and effectively when communicating, includes, written, verbal and listening forms of communication.</w:t>
      </w:r>
    </w:p>
    <w:p w14:paraId="339D7731" w14:textId="7F851BBA" w:rsidR="00A0537A" w:rsidRPr="00A0537A" w:rsidRDefault="0026428E" w:rsidP="00A0537A">
      <w:pPr>
        <w:pStyle w:val="BodyText"/>
        <w:numPr>
          <w:ilvl w:val="0"/>
          <w:numId w:val="3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14" w:hanging="357"/>
        <w:jc w:val="both"/>
        <w:rPr>
          <w:rFonts w:ascii="Arial" w:hAnsi="Arial" w:cs="Arial"/>
          <w:color w:val="auto"/>
          <w:sz w:val="22"/>
          <w:szCs w:val="22"/>
        </w:rPr>
      </w:pPr>
      <w:r w:rsidRPr="00693585">
        <w:rPr>
          <w:rFonts w:ascii="Arial" w:hAnsi="Arial" w:cs="Arial"/>
          <w:b/>
          <w:bCs/>
          <w:color w:val="auto"/>
          <w:sz w:val="22"/>
          <w:szCs w:val="22"/>
        </w:rPr>
        <w:t xml:space="preserve">Initiative </w:t>
      </w:r>
      <w:r w:rsidR="008717FA" w:rsidRPr="00693585">
        <w:rPr>
          <w:rFonts w:ascii="Arial" w:hAnsi="Arial" w:cs="Arial"/>
          <w:b/>
          <w:bCs/>
          <w:color w:val="auto"/>
          <w:sz w:val="22"/>
          <w:szCs w:val="22"/>
        </w:rPr>
        <w:t>and</w:t>
      </w:r>
      <w:r w:rsidRPr="00693585">
        <w:rPr>
          <w:rFonts w:ascii="Arial" w:hAnsi="Arial" w:cs="Arial"/>
          <w:b/>
          <w:bCs/>
          <w:color w:val="auto"/>
          <w:sz w:val="22"/>
          <w:szCs w:val="22"/>
        </w:rPr>
        <w:t xml:space="preserve"> Change</w:t>
      </w:r>
      <w:r w:rsidRPr="00A0537A">
        <w:rPr>
          <w:rFonts w:ascii="Arial" w:hAnsi="Arial" w:cs="Arial"/>
          <w:color w:val="auto"/>
          <w:sz w:val="22"/>
          <w:szCs w:val="22"/>
        </w:rPr>
        <w:t xml:space="preserve"> </w:t>
      </w:r>
      <w:r w:rsidR="008717FA">
        <w:rPr>
          <w:rFonts w:ascii="Arial" w:hAnsi="Arial" w:cs="Arial"/>
          <w:color w:val="auto"/>
          <w:sz w:val="22"/>
          <w:szCs w:val="22"/>
        </w:rPr>
        <w:t xml:space="preserve">– </w:t>
      </w:r>
      <w:r w:rsidRPr="00A0537A">
        <w:rPr>
          <w:rFonts w:ascii="Arial" w:hAnsi="Arial" w:cs="Arial"/>
          <w:color w:val="auto"/>
          <w:sz w:val="22"/>
          <w:szCs w:val="22"/>
        </w:rPr>
        <w:t>Self-starter</w:t>
      </w:r>
      <w:r w:rsidR="008717FA">
        <w:rPr>
          <w:rFonts w:ascii="Arial" w:hAnsi="Arial" w:cs="Arial"/>
          <w:color w:val="auto"/>
          <w:sz w:val="22"/>
          <w:szCs w:val="22"/>
        </w:rPr>
        <w:t xml:space="preserve"> who </w:t>
      </w:r>
      <w:proofErr w:type="gramStart"/>
      <w:r w:rsidR="00A0537A" w:rsidRPr="00A0537A">
        <w:rPr>
          <w:rFonts w:ascii="Arial" w:hAnsi="Arial" w:cs="Arial"/>
          <w:color w:val="auto"/>
          <w:sz w:val="22"/>
          <w:szCs w:val="22"/>
        </w:rPr>
        <w:t>takes</w:t>
      </w:r>
      <w:r>
        <w:rPr>
          <w:rFonts w:ascii="Arial" w:hAnsi="Arial" w:cs="Arial"/>
          <w:color w:val="auto"/>
          <w:sz w:val="22"/>
          <w:szCs w:val="22"/>
        </w:rPr>
        <w:t xml:space="preserve"> </w:t>
      </w:r>
      <w:r w:rsidR="00A0537A" w:rsidRPr="00A0537A">
        <w:rPr>
          <w:rFonts w:ascii="Arial" w:hAnsi="Arial" w:cs="Arial"/>
          <w:color w:val="auto"/>
          <w:sz w:val="22"/>
          <w:szCs w:val="22"/>
        </w:rPr>
        <w:t>action</w:t>
      </w:r>
      <w:proofErr w:type="gramEnd"/>
      <w:r w:rsidR="00A0537A" w:rsidRPr="00A0537A">
        <w:rPr>
          <w:rFonts w:ascii="Arial" w:hAnsi="Arial" w:cs="Arial"/>
          <w:color w:val="auto"/>
          <w:sz w:val="22"/>
          <w:szCs w:val="22"/>
        </w:rPr>
        <w:t xml:space="preserve"> without being prompted. Able to react to change and use initiative to identify areas where change is necessary.</w:t>
      </w:r>
    </w:p>
    <w:p w14:paraId="3AF253B0" w14:textId="3B183464"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 xml:space="preserve">Driving </w:t>
      </w:r>
      <w:r w:rsidR="008717FA" w:rsidRPr="00693585">
        <w:rPr>
          <w:rFonts w:ascii="Arial" w:hAnsi="Arial" w:cs="Arial"/>
          <w:b/>
          <w:bCs/>
          <w:color w:val="auto"/>
        </w:rPr>
        <w:t>and</w:t>
      </w:r>
      <w:r w:rsidRPr="00693585">
        <w:rPr>
          <w:rFonts w:ascii="Arial" w:hAnsi="Arial" w:cs="Arial"/>
          <w:b/>
          <w:bCs/>
          <w:color w:val="auto"/>
        </w:rPr>
        <w:t xml:space="preserve"> Delivering Results</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Motivation</w:t>
      </w:r>
      <w:r w:rsidR="008717FA">
        <w:rPr>
          <w:rFonts w:ascii="Arial" w:hAnsi="Arial" w:cs="Arial"/>
          <w:color w:val="auto"/>
        </w:rPr>
        <w:t xml:space="preserve"> </w:t>
      </w:r>
      <w:r w:rsidRPr="00A0537A">
        <w:rPr>
          <w:rFonts w:ascii="Arial" w:hAnsi="Arial" w:cs="Arial"/>
          <w:color w:val="auto"/>
        </w:rPr>
        <w:t>to complete work and deliver the desired outcome in line with job requirements and timescales</w:t>
      </w:r>
    </w:p>
    <w:p w14:paraId="6925300C" w14:textId="3E967133"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Problem Solving</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Defines</w:t>
      </w:r>
      <w:r w:rsidR="008717FA">
        <w:rPr>
          <w:rFonts w:ascii="Arial" w:hAnsi="Arial" w:cs="Arial"/>
          <w:color w:val="auto"/>
        </w:rPr>
        <w:t xml:space="preserve"> </w:t>
      </w:r>
      <w:r w:rsidRPr="00A0537A">
        <w:rPr>
          <w:rFonts w:ascii="Arial" w:hAnsi="Arial" w:cs="Arial"/>
          <w:color w:val="auto"/>
        </w:rPr>
        <w:t xml:space="preserve">problems clearly and logically, effectively using an appropriate problem solving and </w:t>
      </w:r>
      <w:r w:rsidR="008717FA" w:rsidRPr="00A0537A">
        <w:rPr>
          <w:rFonts w:ascii="Arial" w:hAnsi="Arial" w:cs="Arial"/>
          <w:color w:val="auto"/>
        </w:rPr>
        <w:t>decision-making</w:t>
      </w:r>
      <w:r w:rsidRPr="00A0537A">
        <w:rPr>
          <w:rFonts w:ascii="Arial" w:hAnsi="Arial" w:cs="Arial"/>
          <w:color w:val="auto"/>
        </w:rPr>
        <w:t xml:space="preserve"> style to address situations. Communicates the problem and solution appropriately.</w:t>
      </w:r>
    </w:p>
    <w:p w14:paraId="52B12748" w14:textId="537B8348"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Decision Making</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Effectiveness</w:t>
      </w:r>
      <w:r w:rsidR="008717FA">
        <w:rPr>
          <w:rFonts w:ascii="Arial" w:hAnsi="Arial" w:cs="Arial"/>
          <w:color w:val="auto"/>
        </w:rPr>
        <w:t xml:space="preserve"> </w:t>
      </w:r>
      <w:r w:rsidRPr="00A0537A">
        <w:rPr>
          <w:rFonts w:ascii="Arial" w:hAnsi="Arial" w:cs="Arial"/>
          <w:color w:val="auto"/>
        </w:rPr>
        <w:t>and ability to make decisions to achieve goals, and drive these to successful completion</w:t>
      </w:r>
    </w:p>
    <w:p w14:paraId="713CD6B6" w14:textId="2532EEA9"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Teamwork</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Able</w:t>
      </w:r>
      <w:r w:rsidR="008717FA">
        <w:rPr>
          <w:rFonts w:ascii="Arial" w:hAnsi="Arial" w:cs="Arial"/>
          <w:color w:val="auto"/>
        </w:rPr>
        <w:t xml:space="preserve"> </w:t>
      </w:r>
      <w:r w:rsidRPr="00A0537A">
        <w:rPr>
          <w:rFonts w:ascii="Arial" w:hAnsi="Arial" w:cs="Arial"/>
          <w:color w:val="auto"/>
        </w:rPr>
        <w:t>to work collaboratively with others in a participative environment, using appropriate interpersonal and communication skills to promote team effectiveness.</w:t>
      </w:r>
    </w:p>
    <w:p w14:paraId="4605F0FD" w14:textId="126B2DD8"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 xml:space="preserve">Commercial </w:t>
      </w:r>
      <w:r w:rsidR="00693585">
        <w:rPr>
          <w:rFonts w:ascii="Arial" w:hAnsi="Arial" w:cs="Arial"/>
          <w:b/>
          <w:bCs/>
          <w:color w:val="auto"/>
        </w:rPr>
        <w:t xml:space="preserve">and Financial </w:t>
      </w:r>
      <w:r w:rsidRPr="00693585">
        <w:rPr>
          <w:rFonts w:ascii="Arial" w:hAnsi="Arial" w:cs="Arial"/>
          <w:b/>
          <w:bCs/>
          <w:color w:val="auto"/>
        </w:rPr>
        <w:t>Awareness</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Has</w:t>
      </w:r>
      <w:r w:rsidR="008717FA">
        <w:rPr>
          <w:rFonts w:ascii="Arial" w:hAnsi="Arial" w:cs="Arial"/>
          <w:color w:val="auto"/>
        </w:rPr>
        <w:t xml:space="preserve"> </w:t>
      </w:r>
      <w:r w:rsidRPr="00A0537A">
        <w:rPr>
          <w:rFonts w:ascii="Arial" w:hAnsi="Arial" w:cs="Arial"/>
          <w:color w:val="auto"/>
        </w:rPr>
        <w:t>an awareness of internal and external commercial and financial markets and the financial and commercial impact their decisions may have on the success of their department.</w:t>
      </w:r>
    </w:p>
    <w:p w14:paraId="6CFAF0E6" w14:textId="59068A08"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 xml:space="preserve">Personal Growth </w:t>
      </w:r>
      <w:r w:rsidR="008717FA" w:rsidRPr="00693585">
        <w:rPr>
          <w:rFonts w:ascii="Arial" w:hAnsi="Arial" w:cs="Arial"/>
          <w:b/>
          <w:bCs/>
          <w:color w:val="auto"/>
        </w:rPr>
        <w:t>and</w:t>
      </w:r>
      <w:r w:rsidRPr="00693585">
        <w:rPr>
          <w:rFonts w:ascii="Arial" w:hAnsi="Arial" w:cs="Arial"/>
          <w:b/>
          <w:bCs/>
          <w:color w:val="auto"/>
        </w:rPr>
        <w:t xml:space="preserve"> Self-Management</w:t>
      </w:r>
      <w:r w:rsidRPr="00A0537A">
        <w:rPr>
          <w:rFonts w:ascii="Arial" w:hAnsi="Arial" w:cs="Arial"/>
          <w:color w:val="auto"/>
        </w:rPr>
        <w:t xml:space="preserve"> </w:t>
      </w:r>
      <w:r w:rsidR="008717FA">
        <w:rPr>
          <w:rFonts w:ascii="Arial" w:hAnsi="Arial" w:cs="Arial"/>
          <w:color w:val="auto"/>
        </w:rPr>
        <w:t>–</w:t>
      </w:r>
      <w:r w:rsidR="00B84CE1">
        <w:rPr>
          <w:rFonts w:ascii="Arial" w:hAnsi="Arial" w:cs="Arial"/>
          <w:color w:val="auto"/>
        </w:rPr>
        <w:t>E</w:t>
      </w:r>
      <w:r w:rsidRPr="00A0537A">
        <w:rPr>
          <w:rFonts w:ascii="Arial" w:hAnsi="Arial" w:cs="Arial"/>
          <w:color w:val="auto"/>
        </w:rPr>
        <w:t>stablishing effective personal goals and standards for future growth and development</w:t>
      </w:r>
    </w:p>
    <w:p w14:paraId="71F8A355" w14:textId="678EAA2E" w:rsidR="00A0537A" w:rsidRPr="00A0537A" w:rsidRDefault="00A0537A" w:rsidP="00A0537A">
      <w:pPr>
        <w:pStyle w:val="ListParagraph"/>
        <w:numPr>
          <w:ilvl w:val="0"/>
          <w:numId w:val="31"/>
        </w:numPr>
        <w:spacing w:after="25" w:line="240" w:lineRule="auto"/>
        <w:ind w:left="714" w:hanging="357"/>
        <w:rPr>
          <w:rFonts w:ascii="Arial" w:hAnsi="Arial" w:cs="Arial"/>
        </w:rPr>
      </w:pPr>
      <w:r w:rsidRPr="00693585">
        <w:rPr>
          <w:rFonts w:ascii="Arial" w:hAnsi="Arial" w:cs="Arial"/>
          <w:b/>
          <w:bCs/>
          <w:color w:val="auto"/>
        </w:rPr>
        <w:t>Building Relationships</w:t>
      </w:r>
      <w:r w:rsidRPr="00A0537A">
        <w:rPr>
          <w:rFonts w:ascii="Arial" w:hAnsi="Arial" w:cs="Arial"/>
          <w:color w:val="auto"/>
        </w:rPr>
        <w:t xml:space="preserve"> </w:t>
      </w:r>
      <w:r w:rsidR="008717FA">
        <w:rPr>
          <w:rFonts w:ascii="Arial" w:hAnsi="Arial" w:cs="Arial"/>
          <w:color w:val="auto"/>
        </w:rPr>
        <w:t xml:space="preserve">– </w:t>
      </w:r>
      <w:r w:rsidRPr="00A0537A">
        <w:rPr>
          <w:rFonts w:ascii="Arial" w:hAnsi="Arial" w:cs="Arial"/>
          <w:color w:val="auto"/>
        </w:rPr>
        <w:t>Developing</w:t>
      </w:r>
      <w:r w:rsidR="008717FA">
        <w:rPr>
          <w:rFonts w:ascii="Arial" w:hAnsi="Arial" w:cs="Arial"/>
          <w:color w:val="auto"/>
        </w:rPr>
        <w:t xml:space="preserve"> </w:t>
      </w:r>
      <w:r w:rsidRPr="00A0537A">
        <w:rPr>
          <w:rFonts w:ascii="Arial" w:hAnsi="Arial" w:cs="Arial"/>
          <w:color w:val="auto"/>
        </w:rPr>
        <w:t>good relationships, gets along with all levels of staff and executive, putting them at ease.</w:t>
      </w:r>
    </w:p>
    <w:p w14:paraId="6F6E16B8" w14:textId="77777777" w:rsidR="006C6F76" w:rsidRPr="00282ADA" w:rsidRDefault="006C6F76" w:rsidP="006C6F76">
      <w:pPr>
        <w:spacing w:after="25" w:line="360" w:lineRule="auto"/>
        <w:rPr>
          <w:rFonts w:ascii="Roboto Slab" w:hAnsi="Roboto Slab" w:cs="Arial"/>
        </w:rPr>
      </w:pPr>
    </w:p>
    <w:p w14:paraId="7F5AEE39" w14:textId="77777777" w:rsidR="00110694" w:rsidRDefault="00110694" w:rsidP="00F33D11">
      <w:pPr>
        <w:rPr>
          <w:rFonts w:ascii="Roboto Slab" w:hAnsi="Roboto Slab"/>
          <w:color w:val="auto"/>
          <w:sz w:val="24"/>
          <w:szCs w:val="24"/>
          <w:lang w:val="en-US"/>
        </w:rPr>
      </w:pPr>
    </w:p>
    <w:p w14:paraId="6D6A764B" w14:textId="61A7D9C9"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2849195A" w14:textId="77777777" w:rsidR="00F33D11" w:rsidRPr="00282ADA" w:rsidRDefault="00F33D11" w:rsidP="00F33D11">
      <w:pPr>
        <w:rPr>
          <w:rFonts w:ascii="Roboto Slab" w:hAnsi="Roboto Slab"/>
          <w:color w:val="auto"/>
          <w:sz w:val="24"/>
          <w:szCs w:val="24"/>
          <w:lang w:val="en-US"/>
        </w:rPr>
      </w:pPr>
    </w:p>
    <w:p w14:paraId="175E6026"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1A9B4C1A" w14:textId="77777777" w:rsidR="00F33D11" w:rsidRPr="00282ADA" w:rsidRDefault="00F33D11" w:rsidP="00F33D11">
      <w:pPr>
        <w:rPr>
          <w:rFonts w:ascii="Roboto Slab" w:hAnsi="Roboto Slab"/>
          <w:color w:val="auto"/>
          <w:sz w:val="24"/>
          <w:szCs w:val="24"/>
          <w:lang w:val="en-US"/>
        </w:rPr>
      </w:pPr>
    </w:p>
    <w:p w14:paraId="6562189C" w14:textId="19B95EBE" w:rsidR="00693585" w:rsidRPr="00282ADA" w:rsidRDefault="00F33D11" w:rsidP="009A4209">
      <w:pPr>
        <w:rPr>
          <w:rFonts w:ascii="Roboto Slab" w:hAnsi="Roboto Slab" w:cs="Arial"/>
        </w:rPr>
      </w:pPr>
      <w:r w:rsidRPr="00282ADA">
        <w:rPr>
          <w:rFonts w:ascii="Roboto Slab" w:hAnsi="Roboto Slab"/>
          <w:color w:val="auto"/>
          <w:sz w:val="24"/>
          <w:szCs w:val="24"/>
          <w:lang w:val="en-US"/>
        </w:rPr>
        <w:t>Date: …………………………………………………………………………………</w:t>
      </w:r>
    </w:p>
    <w:sectPr w:rsidR="00693585"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1671" w14:textId="77777777" w:rsidR="0024176D" w:rsidRDefault="0024176D" w:rsidP="002424BC">
      <w:pPr>
        <w:spacing w:after="0" w:line="240" w:lineRule="auto"/>
      </w:pPr>
      <w:r>
        <w:separator/>
      </w:r>
    </w:p>
  </w:endnote>
  <w:endnote w:type="continuationSeparator" w:id="0">
    <w:p w14:paraId="2422B69A"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6A2" w14:textId="77777777" w:rsidR="0024176D" w:rsidRDefault="0024176D" w:rsidP="002424BC">
      <w:pPr>
        <w:spacing w:after="0" w:line="240" w:lineRule="auto"/>
      </w:pPr>
      <w:r>
        <w:separator/>
      </w:r>
    </w:p>
  </w:footnote>
  <w:footnote w:type="continuationSeparator" w:id="0">
    <w:p w14:paraId="6B11E9A0"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7FEA" w14:textId="77777777" w:rsidR="002424BC" w:rsidRDefault="002424BC" w:rsidP="002424BC">
    <w:pPr>
      <w:pStyle w:val="Header"/>
      <w:jc w:val="right"/>
    </w:pPr>
    <w:r>
      <w:rPr>
        <w:rFonts w:ascii="Arial" w:hAnsi="Arial" w:cs="Arial"/>
        <w:noProof/>
      </w:rPr>
      <w:drawing>
        <wp:inline distT="0" distB="0" distL="0" distR="0" wp14:anchorId="1E1DC99D" wp14:editId="77CC5D08">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5A3C024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0321E"/>
    <w:multiLevelType w:val="hybridMultilevel"/>
    <w:tmpl w:val="341A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1536B"/>
    <w:multiLevelType w:val="hybridMultilevel"/>
    <w:tmpl w:val="E0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1257D"/>
    <w:multiLevelType w:val="hybridMultilevel"/>
    <w:tmpl w:val="E36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236FE"/>
    <w:multiLevelType w:val="hybridMultilevel"/>
    <w:tmpl w:val="CD3A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85F62"/>
    <w:multiLevelType w:val="hybridMultilevel"/>
    <w:tmpl w:val="CEB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655FC"/>
    <w:multiLevelType w:val="hybridMultilevel"/>
    <w:tmpl w:val="F30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6"/>
  </w:num>
  <w:num w:numId="5">
    <w:abstractNumId w:val="7"/>
  </w:num>
  <w:num w:numId="6">
    <w:abstractNumId w:val="17"/>
  </w:num>
  <w:num w:numId="7">
    <w:abstractNumId w:val="18"/>
  </w:num>
  <w:num w:numId="8">
    <w:abstractNumId w:val="14"/>
  </w:num>
  <w:num w:numId="9">
    <w:abstractNumId w:val="21"/>
  </w:num>
  <w:num w:numId="10">
    <w:abstractNumId w:val="20"/>
  </w:num>
  <w:num w:numId="11">
    <w:abstractNumId w:val="4"/>
  </w:num>
  <w:num w:numId="12">
    <w:abstractNumId w:val="2"/>
  </w:num>
  <w:num w:numId="13">
    <w:abstractNumId w:val="3"/>
  </w:num>
  <w:num w:numId="14">
    <w:abstractNumId w:val="10"/>
  </w:num>
  <w:num w:numId="15">
    <w:abstractNumId w:val="24"/>
  </w:num>
  <w:num w:numId="16">
    <w:abstractNumId w:val="16"/>
  </w:num>
  <w:num w:numId="17">
    <w:abstractNumId w:val="6"/>
  </w:num>
  <w:num w:numId="18">
    <w:abstractNumId w:val="4"/>
  </w:num>
  <w:num w:numId="19">
    <w:abstractNumId w:val="13"/>
  </w:num>
  <w:num w:numId="20">
    <w:abstractNumId w:val="0"/>
  </w:num>
  <w:num w:numId="21">
    <w:abstractNumId w:val="27"/>
  </w:num>
  <w:num w:numId="22">
    <w:abstractNumId w:val="1"/>
  </w:num>
  <w:num w:numId="23">
    <w:abstractNumId w:val="9"/>
  </w:num>
  <w:num w:numId="24">
    <w:abstractNumId w:val="12"/>
  </w:num>
  <w:num w:numId="25">
    <w:abstractNumId w:val="23"/>
  </w:num>
  <w:num w:numId="26">
    <w:abstractNumId w:val="8"/>
  </w:num>
  <w:num w:numId="27">
    <w:abstractNumId w:val="25"/>
  </w:num>
  <w:num w:numId="28">
    <w:abstractNumId w:val="28"/>
  </w:num>
  <w:num w:numId="29">
    <w:abstractNumId w:val="22"/>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276AF"/>
    <w:rsid w:val="0003225B"/>
    <w:rsid w:val="00032F76"/>
    <w:rsid w:val="00097222"/>
    <w:rsid w:val="00110694"/>
    <w:rsid w:val="00123A6F"/>
    <w:rsid w:val="00126025"/>
    <w:rsid w:val="00140EB5"/>
    <w:rsid w:val="002103F1"/>
    <w:rsid w:val="002207F4"/>
    <w:rsid w:val="0024176D"/>
    <w:rsid w:val="002424BC"/>
    <w:rsid w:val="002611A8"/>
    <w:rsid w:val="0026428E"/>
    <w:rsid w:val="00282ADA"/>
    <w:rsid w:val="002928C4"/>
    <w:rsid w:val="004741CA"/>
    <w:rsid w:val="004D1A7B"/>
    <w:rsid w:val="004E3870"/>
    <w:rsid w:val="0065329D"/>
    <w:rsid w:val="006846A0"/>
    <w:rsid w:val="00693585"/>
    <w:rsid w:val="006C6F76"/>
    <w:rsid w:val="00701B74"/>
    <w:rsid w:val="00867E87"/>
    <w:rsid w:val="008717FA"/>
    <w:rsid w:val="00893160"/>
    <w:rsid w:val="008D24E4"/>
    <w:rsid w:val="008E1541"/>
    <w:rsid w:val="008F5846"/>
    <w:rsid w:val="009A4209"/>
    <w:rsid w:val="00A0537A"/>
    <w:rsid w:val="00B11C41"/>
    <w:rsid w:val="00B50DE9"/>
    <w:rsid w:val="00B84CE1"/>
    <w:rsid w:val="00BB78AB"/>
    <w:rsid w:val="00BC13B3"/>
    <w:rsid w:val="00BE27DD"/>
    <w:rsid w:val="00C43846"/>
    <w:rsid w:val="00CB16F5"/>
    <w:rsid w:val="00DE0542"/>
    <w:rsid w:val="00EE6054"/>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1AA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A0537A"/>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A0537A"/>
    <w:rPr>
      <w:rFonts w:ascii="Times New Roman" w:eastAsia="Times New Roman" w:hAnsi="Times New Roman" w:cs="Times New Roman"/>
      <w:color w:val="000000"/>
      <w:sz w:val="24"/>
      <w:szCs w:val="20"/>
      <w:lang w:val="en-US" w:eastAsia="en-US"/>
    </w:rPr>
  </w:style>
  <w:style w:type="character" w:styleId="CommentReference">
    <w:name w:val="annotation reference"/>
    <w:basedOn w:val="DefaultParagraphFont"/>
    <w:uiPriority w:val="99"/>
    <w:semiHidden/>
    <w:unhideWhenUsed/>
    <w:rsid w:val="00BC13B3"/>
    <w:rPr>
      <w:sz w:val="16"/>
      <w:szCs w:val="16"/>
    </w:rPr>
  </w:style>
  <w:style w:type="paragraph" w:styleId="CommentText">
    <w:name w:val="annotation text"/>
    <w:basedOn w:val="Normal"/>
    <w:link w:val="CommentTextChar"/>
    <w:uiPriority w:val="99"/>
    <w:semiHidden/>
    <w:unhideWhenUsed/>
    <w:rsid w:val="00BC13B3"/>
    <w:pPr>
      <w:spacing w:line="240" w:lineRule="auto"/>
    </w:pPr>
    <w:rPr>
      <w:sz w:val="20"/>
      <w:szCs w:val="20"/>
    </w:rPr>
  </w:style>
  <w:style w:type="character" w:customStyle="1" w:styleId="CommentTextChar">
    <w:name w:val="Comment Text Char"/>
    <w:basedOn w:val="DefaultParagraphFont"/>
    <w:link w:val="CommentText"/>
    <w:uiPriority w:val="99"/>
    <w:semiHidden/>
    <w:rsid w:val="00BC13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C13B3"/>
    <w:rPr>
      <w:b/>
      <w:bCs/>
    </w:rPr>
  </w:style>
  <w:style w:type="character" w:customStyle="1" w:styleId="CommentSubjectChar">
    <w:name w:val="Comment Subject Char"/>
    <w:basedOn w:val="CommentTextChar"/>
    <w:link w:val="CommentSubject"/>
    <w:uiPriority w:val="99"/>
    <w:semiHidden/>
    <w:rsid w:val="00BC13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C1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42504119">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757335163">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9592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60EB-A56F-4CE9-811E-16034CB2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5</cp:revision>
  <dcterms:created xsi:type="dcterms:W3CDTF">2021-03-18T14:10:00Z</dcterms:created>
  <dcterms:modified xsi:type="dcterms:W3CDTF">2021-03-22T08:56:00Z</dcterms:modified>
</cp:coreProperties>
</file>