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0BCB0"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3BA38241"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70CA7574" wp14:editId="2208D93B">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0AC8DB0C" w14:textId="77777777" w:rsidR="002928C4" w:rsidRPr="00282ADA" w:rsidRDefault="002928C4">
      <w:pPr>
        <w:spacing w:after="173"/>
        <w:rPr>
          <w:rFonts w:ascii="Roboto Slab" w:eastAsia="Times New Roman" w:hAnsi="Roboto Slab" w:cs="Arial"/>
          <w:color w:val="404040"/>
        </w:rPr>
      </w:pPr>
    </w:p>
    <w:p w14:paraId="56881042" w14:textId="092DF2C1"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BF0FD2">
        <w:rPr>
          <w:rFonts w:ascii="Roboto Slab" w:eastAsia="Times New Roman" w:hAnsi="Roboto Slab" w:cs="Arial"/>
          <w:color w:val="404040"/>
        </w:rPr>
        <w:t xml:space="preserve">Head of </w:t>
      </w:r>
      <w:r w:rsidR="00541946">
        <w:rPr>
          <w:rFonts w:ascii="Roboto Slab" w:eastAsia="Times New Roman" w:hAnsi="Roboto Slab" w:cs="Arial"/>
          <w:color w:val="404040"/>
        </w:rPr>
        <w:t>Claims (Syndicate 1856)</w:t>
      </w:r>
    </w:p>
    <w:p w14:paraId="3CE496F5"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C62193">
        <w:rPr>
          <w:rFonts w:ascii="Roboto Slab" w:eastAsia="Times New Roman" w:hAnsi="Roboto Slab" w:cs="Arial"/>
          <w:color w:val="404040"/>
        </w:rPr>
        <w:t>1</w:t>
      </w:r>
    </w:p>
    <w:p w14:paraId="28800CD2" w14:textId="386CE283"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541946">
        <w:rPr>
          <w:rFonts w:ascii="Roboto Slab" w:eastAsia="Times New Roman" w:hAnsi="Roboto Slab" w:cs="Arial"/>
          <w:color w:val="404040"/>
        </w:rPr>
        <w:t>Head of Syndicate 1856</w:t>
      </w:r>
    </w:p>
    <w:p w14:paraId="5378A9A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BF0FD2">
        <w:rPr>
          <w:rFonts w:ascii="Roboto Slab" w:eastAsia="Times New Roman" w:hAnsi="Roboto Slab" w:cs="Arial"/>
          <w:color w:val="404040"/>
        </w:rPr>
        <w:t>London</w:t>
      </w:r>
    </w:p>
    <w:p w14:paraId="5710816B" w14:textId="77777777" w:rsidR="002928C4" w:rsidRPr="00282ADA" w:rsidRDefault="002928C4">
      <w:pPr>
        <w:pStyle w:val="Heading1"/>
        <w:pBdr>
          <w:bottom w:val="single" w:sz="6" w:space="1" w:color="auto"/>
        </w:pBdr>
        <w:ind w:left="-5"/>
        <w:rPr>
          <w:rFonts w:ascii="Roboto Slab" w:hAnsi="Roboto Slab" w:cs="Arial"/>
        </w:rPr>
      </w:pPr>
    </w:p>
    <w:p w14:paraId="2F41D058" w14:textId="77777777" w:rsidR="008D24E4" w:rsidRPr="00282ADA" w:rsidRDefault="008D24E4" w:rsidP="008D24E4">
      <w:pPr>
        <w:rPr>
          <w:rFonts w:ascii="Roboto Slab" w:hAnsi="Roboto Slab"/>
        </w:rPr>
      </w:pPr>
    </w:p>
    <w:p w14:paraId="0AE29E15"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32D74480" w14:textId="2360E50D" w:rsidR="008D24E4" w:rsidRPr="00600BC8" w:rsidRDefault="008D24E4" w:rsidP="00B11C41">
      <w:pPr>
        <w:rPr>
          <w:rFonts w:ascii="Arial" w:hAnsi="Arial" w:cs="Arial"/>
          <w:color w:val="000000" w:themeColor="text1"/>
        </w:rPr>
      </w:pPr>
    </w:p>
    <w:p w14:paraId="3155C961" w14:textId="3E60514D" w:rsidR="000C0FA7" w:rsidRPr="00600BC8" w:rsidRDefault="000C0FA7" w:rsidP="000C0FA7">
      <w:pPr>
        <w:spacing w:after="0" w:line="240" w:lineRule="auto"/>
        <w:rPr>
          <w:rFonts w:ascii="Arial" w:eastAsia="Times New Roman" w:hAnsi="Arial" w:cs="Arial"/>
          <w:color w:val="auto"/>
        </w:rPr>
      </w:pPr>
      <w:bookmarkStart w:id="0" w:name="_Hlk63417501"/>
      <w:r w:rsidRPr="000C0FA7">
        <w:rPr>
          <w:rFonts w:ascii="Arial" w:eastAsia="Times New Roman" w:hAnsi="Arial" w:cs="Arial"/>
          <w:color w:val="auto"/>
        </w:rPr>
        <w:t>ERS is the UK's largest specialist motor insurer with an A+ rating. Through Lloyd’s Syndicate 218 we work exclusively with motor insurance brokers to help get under the skin of the most difficult insurance risks, helping build products to meet their customer’s needs.</w:t>
      </w:r>
    </w:p>
    <w:p w14:paraId="101BD83C" w14:textId="77777777" w:rsidR="000C0FA7" w:rsidRPr="00600BC8" w:rsidRDefault="000C0FA7" w:rsidP="000C0FA7">
      <w:pPr>
        <w:spacing w:after="0" w:line="240" w:lineRule="auto"/>
        <w:rPr>
          <w:rFonts w:ascii="Arial" w:eastAsia="Times New Roman" w:hAnsi="Arial" w:cs="Arial"/>
          <w:color w:val="auto"/>
        </w:rPr>
      </w:pPr>
    </w:p>
    <w:p w14:paraId="11EF4A29" w14:textId="77777777" w:rsidR="000C0FA7" w:rsidRPr="000C0FA7" w:rsidRDefault="000C0FA7" w:rsidP="000C0FA7">
      <w:pPr>
        <w:spacing w:after="0" w:line="240" w:lineRule="auto"/>
        <w:rPr>
          <w:rFonts w:ascii="Arial" w:eastAsia="Times New Roman" w:hAnsi="Arial" w:cs="Arial"/>
          <w:color w:val="auto"/>
        </w:rPr>
      </w:pPr>
      <w:r w:rsidRPr="000C0FA7">
        <w:rPr>
          <w:rFonts w:ascii="Arial" w:eastAsia="Times New Roman" w:hAnsi="Arial" w:cs="Arial"/>
          <w:color w:val="auto"/>
        </w:rPr>
        <w:t>ERS recently announced the backing of Arcus, Lloyd’s syndicate 1856, giving the firm the ability to write Specialty, Commercial and Reinsurance lines alongside the existing motor business within Syndicate 218.</w:t>
      </w:r>
    </w:p>
    <w:bookmarkEnd w:id="0"/>
    <w:p w14:paraId="4A5ED033" w14:textId="77777777" w:rsidR="008D24E4" w:rsidRPr="00282ADA" w:rsidRDefault="008D24E4" w:rsidP="002928C4">
      <w:pPr>
        <w:pBdr>
          <w:bottom w:val="single" w:sz="6" w:space="1" w:color="auto"/>
        </w:pBdr>
        <w:spacing w:after="0"/>
        <w:rPr>
          <w:rFonts w:ascii="Roboto Slab" w:hAnsi="Roboto Slab" w:cs="Arial"/>
          <w:b/>
        </w:rPr>
      </w:pPr>
    </w:p>
    <w:p w14:paraId="128F4350" w14:textId="77777777" w:rsidR="008D24E4" w:rsidRPr="00282ADA" w:rsidRDefault="008D24E4" w:rsidP="002928C4">
      <w:pPr>
        <w:spacing w:after="0"/>
        <w:rPr>
          <w:rFonts w:ascii="Roboto Slab" w:hAnsi="Roboto Slab" w:cs="Arial"/>
          <w:b/>
        </w:rPr>
      </w:pPr>
    </w:p>
    <w:p w14:paraId="1D160644"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70FB2D00" w14:textId="371704CF" w:rsidR="00F06199" w:rsidRDefault="00F06199" w:rsidP="002928C4">
      <w:pPr>
        <w:spacing w:after="0" w:line="263" w:lineRule="auto"/>
        <w:ind w:left="10" w:hanging="10"/>
        <w:rPr>
          <w:rFonts w:ascii="Roboto Slab" w:hAnsi="Roboto Slab" w:cs="Arial"/>
          <w:color w:val="000000" w:themeColor="text1"/>
        </w:rPr>
      </w:pPr>
    </w:p>
    <w:p w14:paraId="09204B53" w14:textId="706AC71B" w:rsidR="00600BC8" w:rsidRPr="00600BC8" w:rsidRDefault="00600BC8" w:rsidP="00600BC8">
      <w:pPr>
        <w:rPr>
          <w:rFonts w:ascii="Arial" w:hAnsi="Arial" w:cs="Arial"/>
        </w:rPr>
      </w:pPr>
      <w:r w:rsidRPr="00600BC8">
        <w:rPr>
          <w:rFonts w:ascii="Arial" w:hAnsi="Arial" w:cs="Arial"/>
        </w:rPr>
        <w:t xml:space="preserve">A newly created role of Head of Claims for Syndicate 1856, </w:t>
      </w:r>
      <w:r>
        <w:rPr>
          <w:rFonts w:ascii="Arial" w:hAnsi="Arial" w:cs="Arial"/>
        </w:rPr>
        <w:t>an</w:t>
      </w:r>
      <w:r w:rsidRPr="00600BC8">
        <w:rPr>
          <w:rFonts w:ascii="Arial" w:hAnsi="Arial" w:cs="Arial"/>
        </w:rPr>
        <w:t xml:space="preserve"> exciting prospect of building the function’s proposition and capability from its current foundations as well as accountability for its business as usual performance.</w:t>
      </w:r>
    </w:p>
    <w:p w14:paraId="6EFA5215" w14:textId="0B356E59" w:rsidR="00BF0FD2" w:rsidRPr="00600BC8" w:rsidRDefault="00CF77A9" w:rsidP="00600BC8">
      <w:pPr>
        <w:rPr>
          <w:rFonts w:ascii="Arial" w:hAnsi="Arial" w:cs="Arial"/>
        </w:rPr>
      </w:pPr>
      <w:r w:rsidRPr="00600BC8">
        <w:rPr>
          <w:rFonts w:ascii="Arial" w:hAnsi="Arial" w:cs="Arial"/>
        </w:rPr>
        <w:t xml:space="preserve">To oversee the </w:t>
      </w:r>
      <w:r w:rsidR="00BF0FD2" w:rsidRPr="00600BC8">
        <w:rPr>
          <w:rFonts w:ascii="Arial" w:hAnsi="Arial" w:cs="Arial"/>
        </w:rPr>
        <w:t xml:space="preserve">effective management of </w:t>
      </w:r>
      <w:r w:rsidR="00541946" w:rsidRPr="00600BC8">
        <w:rPr>
          <w:rFonts w:ascii="Arial" w:hAnsi="Arial" w:cs="Arial"/>
        </w:rPr>
        <w:t xml:space="preserve">Claims for </w:t>
      </w:r>
      <w:r w:rsidR="0056130B" w:rsidRPr="00600BC8">
        <w:rPr>
          <w:rFonts w:ascii="Arial" w:hAnsi="Arial" w:cs="Arial"/>
        </w:rPr>
        <w:t xml:space="preserve">the syndicate’s range of specialised </w:t>
      </w:r>
      <w:r w:rsidR="00541946" w:rsidRPr="00600BC8">
        <w:rPr>
          <w:rFonts w:ascii="Arial" w:hAnsi="Arial" w:cs="Arial"/>
        </w:rPr>
        <w:t xml:space="preserve">Commercial products </w:t>
      </w:r>
      <w:r w:rsidR="0056130B" w:rsidRPr="00600BC8">
        <w:rPr>
          <w:rFonts w:ascii="Arial" w:hAnsi="Arial" w:cs="Arial"/>
        </w:rPr>
        <w:t>i</w:t>
      </w:r>
      <w:r w:rsidR="00BF0FD2" w:rsidRPr="00600BC8">
        <w:rPr>
          <w:rFonts w:ascii="Arial" w:hAnsi="Arial" w:cs="Arial"/>
        </w:rPr>
        <w:t xml:space="preserve">n order to </w:t>
      </w:r>
      <w:r w:rsidR="0056130B" w:rsidRPr="00600BC8">
        <w:rPr>
          <w:rFonts w:ascii="Arial" w:hAnsi="Arial" w:cs="Arial"/>
        </w:rPr>
        <w:t xml:space="preserve">manage </w:t>
      </w:r>
      <w:r w:rsidR="00BF0FD2" w:rsidRPr="00600BC8">
        <w:rPr>
          <w:rFonts w:ascii="Arial" w:hAnsi="Arial" w:cs="Arial"/>
        </w:rPr>
        <w:t>indemnity</w:t>
      </w:r>
      <w:r w:rsidR="0056130B" w:rsidRPr="00600BC8">
        <w:rPr>
          <w:rFonts w:ascii="Arial" w:hAnsi="Arial" w:cs="Arial"/>
        </w:rPr>
        <w:t xml:space="preserve">, </w:t>
      </w:r>
      <w:r w:rsidRPr="00600BC8">
        <w:rPr>
          <w:rFonts w:ascii="Arial" w:hAnsi="Arial" w:cs="Arial"/>
        </w:rPr>
        <w:t xml:space="preserve">case reserving </w:t>
      </w:r>
      <w:r w:rsidR="0056130B" w:rsidRPr="00600BC8">
        <w:rPr>
          <w:rFonts w:ascii="Arial" w:hAnsi="Arial" w:cs="Arial"/>
        </w:rPr>
        <w:t xml:space="preserve">and customer proposition.  </w:t>
      </w:r>
      <w:r w:rsidRPr="00600BC8">
        <w:rPr>
          <w:rFonts w:ascii="Arial" w:hAnsi="Arial" w:cs="Arial"/>
        </w:rPr>
        <w:t>The role</w:t>
      </w:r>
      <w:r w:rsidR="00CF5DFB" w:rsidRPr="00600BC8">
        <w:rPr>
          <w:rFonts w:ascii="Arial" w:hAnsi="Arial" w:cs="Arial"/>
        </w:rPr>
        <w:t xml:space="preserve"> holder</w:t>
      </w:r>
      <w:r w:rsidRPr="00600BC8">
        <w:rPr>
          <w:rFonts w:ascii="Arial" w:hAnsi="Arial" w:cs="Arial"/>
        </w:rPr>
        <w:t xml:space="preserve"> will </w:t>
      </w:r>
      <w:r w:rsidR="0056130B" w:rsidRPr="00600BC8">
        <w:rPr>
          <w:rFonts w:ascii="Arial" w:hAnsi="Arial" w:cs="Arial"/>
        </w:rPr>
        <w:t>be experienced in the Lloyd’s Market</w:t>
      </w:r>
      <w:r w:rsidR="00644CEA" w:rsidRPr="00600BC8">
        <w:rPr>
          <w:rFonts w:ascii="Arial" w:hAnsi="Arial" w:cs="Arial"/>
        </w:rPr>
        <w:t xml:space="preserve">, primary and reinsurance claims management, </w:t>
      </w:r>
      <w:r w:rsidR="0056130B" w:rsidRPr="00600BC8">
        <w:rPr>
          <w:rFonts w:ascii="Arial" w:hAnsi="Arial" w:cs="Arial"/>
        </w:rPr>
        <w:t xml:space="preserve">and </w:t>
      </w:r>
      <w:r w:rsidR="00F866F9" w:rsidRPr="00600BC8">
        <w:rPr>
          <w:rFonts w:ascii="Arial" w:hAnsi="Arial" w:cs="Arial"/>
        </w:rPr>
        <w:t xml:space="preserve">will </w:t>
      </w:r>
      <w:r w:rsidRPr="00600BC8">
        <w:rPr>
          <w:rFonts w:ascii="Arial" w:hAnsi="Arial" w:cs="Arial"/>
        </w:rPr>
        <w:t xml:space="preserve">add value through </w:t>
      </w:r>
      <w:r w:rsidR="0056130B" w:rsidRPr="00600BC8">
        <w:rPr>
          <w:rFonts w:ascii="Arial" w:hAnsi="Arial" w:cs="Arial"/>
        </w:rPr>
        <w:t xml:space="preserve">building the Claims function in line with its growth plans and contributing to use of new technology and data, as well as ensuring effective Claim portfolio management in accordance with </w:t>
      </w:r>
      <w:r w:rsidRPr="00600BC8">
        <w:rPr>
          <w:rFonts w:ascii="Arial" w:hAnsi="Arial" w:cs="Arial"/>
        </w:rPr>
        <w:t>market</w:t>
      </w:r>
      <w:r w:rsidR="0056130B" w:rsidRPr="00600BC8">
        <w:rPr>
          <w:rFonts w:ascii="Arial" w:hAnsi="Arial" w:cs="Arial"/>
        </w:rPr>
        <w:t xml:space="preserve"> practices</w:t>
      </w:r>
      <w:r w:rsidRPr="00600BC8">
        <w:rPr>
          <w:rFonts w:ascii="Arial" w:hAnsi="Arial" w:cs="Arial"/>
        </w:rPr>
        <w:t xml:space="preserve">, </w:t>
      </w:r>
      <w:r w:rsidR="0056130B" w:rsidRPr="00600BC8">
        <w:rPr>
          <w:rFonts w:ascii="Arial" w:hAnsi="Arial" w:cs="Arial"/>
        </w:rPr>
        <w:t xml:space="preserve">relevant </w:t>
      </w:r>
      <w:r w:rsidRPr="00600BC8">
        <w:rPr>
          <w:rFonts w:ascii="Arial" w:hAnsi="Arial" w:cs="Arial"/>
        </w:rPr>
        <w:t xml:space="preserve">legislation and case law. The role sits as part of the senior leadership team in </w:t>
      </w:r>
      <w:r w:rsidR="0056130B" w:rsidRPr="00600BC8">
        <w:rPr>
          <w:rFonts w:ascii="Arial" w:hAnsi="Arial" w:cs="Arial"/>
        </w:rPr>
        <w:t xml:space="preserve">Syndicate 1856 </w:t>
      </w:r>
      <w:r w:rsidRPr="00600BC8">
        <w:rPr>
          <w:rFonts w:ascii="Arial" w:hAnsi="Arial" w:cs="Arial"/>
        </w:rPr>
        <w:t xml:space="preserve">and should </w:t>
      </w:r>
      <w:r w:rsidR="00C4520D" w:rsidRPr="00600BC8">
        <w:rPr>
          <w:rFonts w:ascii="Arial" w:hAnsi="Arial" w:cs="Arial"/>
        </w:rPr>
        <w:t>focus</w:t>
      </w:r>
      <w:r w:rsidRPr="00600BC8">
        <w:rPr>
          <w:rFonts w:ascii="Arial" w:hAnsi="Arial" w:cs="Arial"/>
        </w:rPr>
        <w:t xml:space="preserve"> on the interests of “the whole system”. </w:t>
      </w:r>
    </w:p>
    <w:p w14:paraId="71EAAF29" w14:textId="77777777" w:rsidR="00CF77A9" w:rsidRDefault="00CF77A9" w:rsidP="00CF77A9">
      <w:pPr>
        <w:spacing w:after="0" w:line="240" w:lineRule="auto"/>
        <w:rPr>
          <w:rFonts w:ascii="Arial" w:hAnsi="Arial" w:cs="Arial"/>
        </w:rPr>
      </w:pPr>
    </w:p>
    <w:p w14:paraId="534EB639" w14:textId="77777777" w:rsidR="00CF77A9" w:rsidRPr="00282ADA" w:rsidRDefault="00CF77A9" w:rsidP="00CF77A9">
      <w:pPr>
        <w:spacing w:after="54" w:line="360" w:lineRule="auto"/>
        <w:rPr>
          <w:rFonts w:ascii="Roboto Slab" w:hAnsi="Roboto Slab" w:cs="Arial"/>
          <w:b/>
        </w:rPr>
      </w:pPr>
      <w:r w:rsidRPr="00282ADA">
        <w:rPr>
          <w:rFonts w:ascii="Roboto Slab" w:hAnsi="Roboto Slab" w:cs="Arial"/>
          <w:b/>
        </w:rPr>
        <w:t>KEY RESPONSIBILITIES:</w:t>
      </w:r>
    </w:p>
    <w:p w14:paraId="0DB18C24" w14:textId="77777777" w:rsidR="00CF77A9" w:rsidRDefault="00CF77A9" w:rsidP="00CF77A9">
      <w:pPr>
        <w:spacing w:after="0" w:line="240" w:lineRule="auto"/>
        <w:rPr>
          <w:rFonts w:ascii="Arial" w:hAnsi="Arial" w:cs="Arial"/>
        </w:rPr>
      </w:pPr>
    </w:p>
    <w:p w14:paraId="74FC4639" w14:textId="0EA20F13" w:rsidR="00FD66A7" w:rsidRDefault="00FD66A7" w:rsidP="00DE159C">
      <w:pPr>
        <w:pStyle w:val="ListParagraph"/>
        <w:numPr>
          <w:ilvl w:val="0"/>
          <w:numId w:val="35"/>
        </w:numPr>
        <w:spacing w:after="0" w:line="240" w:lineRule="auto"/>
        <w:rPr>
          <w:rFonts w:ascii="Arial" w:hAnsi="Arial" w:cs="Arial"/>
        </w:rPr>
      </w:pPr>
      <w:r>
        <w:rPr>
          <w:rFonts w:ascii="Arial" w:hAnsi="Arial" w:cs="Arial"/>
        </w:rPr>
        <w:t>Oversee Claims portfolio performance</w:t>
      </w:r>
      <w:r w:rsidR="00644CEA">
        <w:rPr>
          <w:rFonts w:ascii="Arial" w:hAnsi="Arial" w:cs="Arial"/>
        </w:rPr>
        <w:t xml:space="preserve">, </w:t>
      </w:r>
      <w:r>
        <w:rPr>
          <w:rFonts w:ascii="Arial" w:hAnsi="Arial" w:cs="Arial"/>
        </w:rPr>
        <w:t>ensuring</w:t>
      </w:r>
      <w:r w:rsidR="00644CEA">
        <w:rPr>
          <w:rFonts w:ascii="Arial" w:hAnsi="Arial" w:cs="Arial"/>
        </w:rPr>
        <w:t>:</w:t>
      </w:r>
      <w:r>
        <w:rPr>
          <w:rFonts w:ascii="Arial" w:hAnsi="Arial" w:cs="Arial"/>
        </w:rPr>
        <w:t xml:space="preserve"> optimal </w:t>
      </w:r>
      <w:r w:rsidR="00874CC7">
        <w:rPr>
          <w:rFonts w:ascii="Arial" w:hAnsi="Arial" w:cs="Arial"/>
        </w:rPr>
        <w:t xml:space="preserve">indemnity control </w:t>
      </w:r>
      <w:r>
        <w:rPr>
          <w:rFonts w:ascii="Arial" w:hAnsi="Arial" w:cs="Arial"/>
        </w:rPr>
        <w:t>in accordance with policy terms</w:t>
      </w:r>
      <w:r w:rsidR="00644CEA">
        <w:rPr>
          <w:rFonts w:ascii="Arial" w:hAnsi="Arial" w:cs="Arial"/>
        </w:rPr>
        <w:t xml:space="preserve">; </w:t>
      </w:r>
      <w:r>
        <w:rPr>
          <w:rFonts w:ascii="Arial" w:hAnsi="Arial" w:cs="Arial"/>
        </w:rPr>
        <w:t>reserving adherence to company procedure</w:t>
      </w:r>
      <w:r w:rsidR="00644CEA">
        <w:rPr>
          <w:rFonts w:ascii="Arial" w:hAnsi="Arial" w:cs="Arial"/>
        </w:rPr>
        <w:t xml:space="preserve">; </w:t>
      </w:r>
      <w:r>
        <w:rPr>
          <w:rFonts w:ascii="Arial" w:hAnsi="Arial" w:cs="Arial"/>
        </w:rPr>
        <w:t xml:space="preserve">service delivery to brokers and </w:t>
      </w:r>
      <w:r w:rsidR="00644CEA">
        <w:rPr>
          <w:rFonts w:ascii="Arial" w:hAnsi="Arial" w:cs="Arial"/>
        </w:rPr>
        <w:t>clients</w:t>
      </w:r>
      <w:r>
        <w:rPr>
          <w:rFonts w:ascii="Arial" w:hAnsi="Arial" w:cs="Arial"/>
        </w:rPr>
        <w:t xml:space="preserve"> that complements the business acquisition and retention goals</w:t>
      </w:r>
      <w:r w:rsidR="00644CEA">
        <w:rPr>
          <w:rFonts w:ascii="Arial" w:hAnsi="Arial" w:cs="Arial"/>
        </w:rPr>
        <w:t xml:space="preserve">; </w:t>
      </w:r>
      <w:r w:rsidR="00DF2B2B">
        <w:rPr>
          <w:rFonts w:ascii="Arial" w:hAnsi="Arial" w:cs="Arial"/>
        </w:rPr>
        <w:t xml:space="preserve">effective reinsurance recovery; </w:t>
      </w:r>
      <w:r w:rsidR="00644CEA">
        <w:rPr>
          <w:rFonts w:ascii="Arial" w:hAnsi="Arial" w:cs="Arial"/>
        </w:rPr>
        <w:t>and reporting performance to stakeholders</w:t>
      </w:r>
      <w:r>
        <w:rPr>
          <w:rFonts w:ascii="Arial" w:hAnsi="Arial" w:cs="Arial"/>
        </w:rPr>
        <w:t>.</w:t>
      </w:r>
    </w:p>
    <w:p w14:paraId="1BC231B6" w14:textId="07F12BBA" w:rsidR="0056130B" w:rsidRDefault="0056130B" w:rsidP="00DE159C">
      <w:pPr>
        <w:pStyle w:val="ListParagraph"/>
        <w:numPr>
          <w:ilvl w:val="0"/>
          <w:numId w:val="35"/>
        </w:numPr>
        <w:spacing w:after="0" w:line="240" w:lineRule="auto"/>
        <w:rPr>
          <w:rFonts w:ascii="Arial" w:hAnsi="Arial" w:cs="Arial"/>
        </w:rPr>
      </w:pPr>
      <w:r>
        <w:rPr>
          <w:rFonts w:ascii="Arial" w:hAnsi="Arial" w:cs="Arial"/>
        </w:rPr>
        <w:t xml:space="preserve">Oversee large and complex claims within own defined authority, </w:t>
      </w:r>
      <w:r w:rsidR="000B60B1">
        <w:rPr>
          <w:rFonts w:ascii="Arial" w:hAnsi="Arial" w:cs="Arial"/>
        </w:rPr>
        <w:t xml:space="preserve">enhancing ERS’s reputation by </w:t>
      </w:r>
      <w:r>
        <w:rPr>
          <w:rFonts w:ascii="Arial" w:hAnsi="Arial" w:cs="Arial"/>
        </w:rPr>
        <w:t xml:space="preserve">managing experts and </w:t>
      </w:r>
      <w:r w:rsidR="00FD66A7">
        <w:rPr>
          <w:rFonts w:ascii="Arial" w:hAnsi="Arial" w:cs="Arial"/>
        </w:rPr>
        <w:t xml:space="preserve">relationships with other </w:t>
      </w:r>
      <w:r>
        <w:rPr>
          <w:rFonts w:ascii="Arial" w:hAnsi="Arial" w:cs="Arial"/>
        </w:rPr>
        <w:t xml:space="preserve">markets, setting strategy and </w:t>
      </w:r>
      <w:r w:rsidR="00FD66A7">
        <w:rPr>
          <w:rFonts w:ascii="Arial" w:hAnsi="Arial" w:cs="Arial"/>
        </w:rPr>
        <w:t xml:space="preserve">negotiating settlement in accordance with policy terms. </w:t>
      </w:r>
    </w:p>
    <w:p w14:paraId="565F3D78" w14:textId="05E2DC80" w:rsidR="00644CEA" w:rsidRDefault="00644CEA" w:rsidP="00644CEA">
      <w:pPr>
        <w:pStyle w:val="ListParagraph"/>
        <w:numPr>
          <w:ilvl w:val="0"/>
          <w:numId w:val="35"/>
        </w:numPr>
        <w:spacing w:after="0" w:line="240" w:lineRule="auto"/>
        <w:rPr>
          <w:rFonts w:ascii="Arial" w:hAnsi="Arial" w:cs="Arial"/>
        </w:rPr>
      </w:pPr>
      <w:r w:rsidRPr="00DE159C">
        <w:rPr>
          <w:rFonts w:ascii="Arial" w:hAnsi="Arial" w:cs="Arial"/>
        </w:rPr>
        <w:lastRenderedPageBreak/>
        <w:t xml:space="preserve">Develop </w:t>
      </w:r>
      <w:r>
        <w:rPr>
          <w:rFonts w:ascii="Arial" w:hAnsi="Arial" w:cs="Arial"/>
        </w:rPr>
        <w:t>Claims strategy and underpinning infrastructure to deliver this to meet the needs of the Syndicate in line with its growth plans.</w:t>
      </w:r>
    </w:p>
    <w:p w14:paraId="00758CE7" w14:textId="6C48FF47" w:rsidR="00FD66A7" w:rsidRDefault="00FD66A7" w:rsidP="00FD66A7">
      <w:pPr>
        <w:pStyle w:val="ListParagraph"/>
        <w:numPr>
          <w:ilvl w:val="0"/>
          <w:numId w:val="35"/>
        </w:numPr>
        <w:spacing w:after="0" w:line="240" w:lineRule="auto"/>
        <w:rPr>
          <w:rFonts w:ascii="Arial" w:hAnsi="Arial" w:cs="Arial"/>
        </w:rPr>
      </w:pPr>
      <w:r>
        <w:rPr>
          <w:rFonts w:ascii="Arial" w:hAnsi="Arial" w:cs="Arial"/>
        </w:rPr>
        <w:t>Oversee a</w:t>
      </w:r>
      <w:r w:rsidR="00644CEA">
        <w:rPr>
          <w:rFonts w:ascii="Arial" w:hAnsi="Arial" w:cs="Arial"/>
        </w:rPr>
        <w:t>nd develop</w:t>
      </w:r>
      <w:r>
        <w:rPr>
          <w:rFonts w:ascii="Arial" w:hAnsi="Arial" w:cs="Arial"/>
        </w:rPr>
        <w:t xml:space="preserve"> </w:t>
      </w:r>
      <w:r w:rsidR="00644CEA">
        <w:rPr>
          <w:rFonts w:ascii="Arial" w:hAnsi="Arial" w:cs="Arial"/>
        </w:rPr>
        <w:t xml:space="preserve">a </w:t>
      </w:r>
      <w:r>
        <w:rPr>
          <w:rFonts w:ascii="Arial" w:hAnsi="Arial" w:cs="Arial"/>
        </w:rPr>
        <w:t>team of Claims Adjusters dealing with case allocations both lead and follow within own defined authorities.</w:t>
      </w:r>
    </w:p>
    <w:p w14:paraId="4E0EE7E9" w14:textId="71A23411" w:rsidR="00FD66A7" w:rsidRDefault="00F866F9" w:rsidP="00FD66A7">
      <w:pPr>
        <w:pStyle w:val="ListParagraph"/>
        <w:numPr>
          <w:ilvl w:val="0"/>
          <w:numId w:val="35"/>
        </w:numPr>
        <w:spacing w:after="0" w:line="240" w:lineRule="auto"/>
        <w:rPr>
          <w:rFonts w:ascii="Arial" w:hAnsi="Arial" w:cs="Arial"/>
        </w:rPr>
      </w:pPr>
      <w:r>
        <w:rPr>
          <w:rFonts w:ascii="Arial" w:hAnsi="Arial" w:cs="Arial"/>
        </w:rPr>
        <w:t>Oversee</w:t>
      </w:r>
      <w:r w:rsidR="00644CEA">
        <w:rPr>
          <w:rFonts w:ascii="Arial" w:hAnsi="Arial" w:cs="Arial"/>
        </w:rPr>
        <w:t xml:space="preserve"> </w:t>
      </w:r>
      <w:r>
        <w:rPr>
          <w:rFonts w:ascii="Arial" w:hAnsi="Arial" w:cs="Arial"/>
        </w:rPr>
        <w:t xml:space="preserve">selection and </w:t>
      </w:r>
      <w:r w:rsidR="00644CEA">
        <w:rPr>
          <w:rFonts w:ascii="Arial" w:hAnsi="Arial" w:cs="Arial"/>
        </w:rPr>
        <w:t xml:space="preserve">management of </w:t>
      </w:r>
      <w:proofErr w:type="gramStart"/>
      <w:r w:rsidR="00644CEA">
        <w:rPr>
          <w:rFonts w:ascii="Arial" w:hAnsi="Arial" w:cs="Arial"/>
        </w:rPr>
        <w:t>t</w:t>
      </w:r>
      <w:r w:rsidR="00FD66A7">
        <w:rPr>
          <w:rFonts w:ascii="Arial" w:hAnsi="Arial" w:cs="Arial"/>
        </w:rPr>
        <w:t>hird party</w:t>
      </w:r>
      <w:proofErr w:type="gramEnd"/>
      <w:r w:rsidR="00FD66A7">
        <w:rPr>
          <w:rFonts w:ascii="Arial" w:hAnsi="Arial" w:cs="Arial"/>
        </w:rPr>
        <w:t xml:space="preserve"> administrators, </w:t>
      </w:r>
      <w:r w:rsidR="00644CEA">
        <w:rPr>
          <w:rFonts w:ascii="Arial" w:hAnsi="Arial" w:cs="Arial"/>
        </w:rPr>
        <w:t xml:space="preserve">loss adjusters, </w:t>
      </w:r>
      <w:r w:rsidR="00FD66A7">
        <w:rPr>
          <w:rFonts w:ascii="Arial" w:hAnsi="Arial" w:cs="Arial"/>
        </w:rPr>
        <w:t>experts and delegated authority holders in accordance with company procedure, ensuring adequate control.</w:t>
      </w:r>
    </w:p>
    <w:p w14:paraId="184D00A3" w14:textId="2672257C" w:rsidR="00FD66A7" w:rsidRDefault="00FD66A7" w:rsidP="00FD66A7">
      <w:pPr>
        <w:pStyle w:val="ListParagraph"/>
        <w:numPr>
          <w:ilvl w:val="0"/>
          <w:numId w:val="35"/>
        </w:numPr>
        <w:spacing w:after="0" w:line="240" w:lineRule="auto"/>
        <w:rPr>
          <w:rFonts w:ascii="Arial" w:hAnsi="Arial" w:cs="Arial"/>
        </w:rPr>
      </w:pPr>
      <w:proofErr w:type="gramStart"/>
      <w:r>
        <w:rPr>
          <w:rFonts w:ascii="Arial" w:hAnsi="Arial" w:cs="Arial"/>
        </w:rPr>
        <w:t>Ensure adherence to Lloyd’s Minimum Standards at all times</w:t>
      </w:r>
      <w:proofErr w:type="gramEnd"/>
      <w:r>
        <w:rPr>
          <w:rFonts w:ascii="Arial" w:hAnsi="Arial" w:cs="Arial"/>
        </w:rPr>
        <w:t>, engaging with regulators as appropriate on reporting re</w:t>
      </w:r>
      <w:r w:rsidR="00644CEA">
        <w:rPr>
          <w:rFonts w:ascii="Arial" w:hAnsi="Arial" w:cs="Arial"/>
        </w:rPr>
        <w:t>q</w:t>
      </w:r>
      <w:r>
        <w:rPr>
          <w:rFonts w:ascii="Arial" w:hAnsi="Arial" w:cs="Arial"/>
        </w:rPr>
        <w:t xml:space="preserve">uirements. </w:t>
      </w:r>
    </w:p>
    <w:p w14:paraId="0140646C" w14:textId="76B454BA" w:rsidR="00E64C6F" w:rsidRDefault="00E64C6F" w:rsidP="00DE159C">
      <w:pPr>
        <w:pStyle w:val="ListParagraph"/>
        <w:numPr>
          <w:ilvl w:val="0"/>
          <w:numId w:val="35"/>
        </w:numPr>
        <w:autoSpaceDE w:val="0"/>
        <w:autoSpaceDN w:val="0"/>
        <w:spacing w:before="120" w:after="0" w:line="240" w:lineRule="auto"/>
        <w:rPr>
          <w:rFonts w:ascii="Arial" w:hAnsi="Arial" w:cs="Arial"/>
          <w:lang w:val="en-US"/>
        </w:rPr>
      </w:pPr>
      <w:r w:rsidRPr="00DE159C">
        <w:rPr>
          <w:rFonts w:ascii="Arial" w:hAnsi="Arial" w:cs="Arial"/>
          <w:lang w:val="en-US"/>
        </w:rPr>
        <w:t>Develop K</w:t>
      </w:r>
      <w:r w:rsidR="00644CEA">
        <w:rPr>
          <w:rFonts w:ascii="Arial" w:hAnsi="Arial" w:cs="Arial"/>
          <w:lang w:val="en-US"/>
        </w:rPr>
        <w:t xml:space="preserve">ey Performance Indicators and Management Information </w:t>
      </w:r>
      <w:r w:rsidRPr="00DE159C">
        <w:rPr>
          <w:rFonts w:ascii="Arial" w:hAnsi="Arial" w:cs="Arial"/>
          <w:lang w:val="en-US"/>
        </w:rPr>
        <w:t>in order to drive business performance.  Provid</w:t>
      </w:r>
      <w:r w:rsidR="00644CEA">
        <w:rPr>
          <w:rFonts w:ascii="Arial" w:hAnsi="Arial" w:cs="Arial"/>
          <w:lang w:val="en-US"/>
        </w:rPr>
        <w:t>e</w:t>
      </w:r>
      <w:r w:rsidRPr="00DE159C">
        <w:rPr>
          <w:rFonts w:ascii="Arial" w:hAnsi="Arial" w:cs="Arial"/>
          <w:lang w:val="en-US"/>
        </w:rPr>
        <w:t xml:space="preserve"> input to and draft reports for Executive leadership and Board consumption.</w:t>
      </w:r>
    </w:p>
    <w:p w14:paraId="7F235AC7" w14:textId="694FCF48" w:rsidR="00F866F9" w:rsidRPr="00DE159C" w:rsidRDefault="00F866F9" w:rsidP="00DE159C">
      <w:pPr>
        <w:pStyle w:val="ListParagraph"/>
        <w:numPr>
          <w:ilvl w:val="0"/>
          <w:numId w:val="35"/>
        </w:numPr>
        <w:autoSpaceDE w:val="0"/>
        <w:autoSpaceDN w:val="0"/>
        <w:spacing w:before="120" w:after="0" w:line="240" w:lineRule="auto"/>
        <w:rPr>
          <w:rFonts w:ascii="Arial" w:hAnsi="Arial" w:cs="Arial"/>
          <w:lang w:val="en-US"/>
        </w:rPr>
      </w:pPr>
      <w:r>
        <w:rPr>
          <w:rFonts w:ascii="Arial" w:hAnsi="Arial" w:cs="Arial"/>
          <w:lang w:val="en-US"/>
        </w:rPr>
        <w:t>Share knowledge with interdependent functions including Underwriters and Actuaries.</w:t>
      </w:r>
    </w:p>
    <w:p w14:paraId="7EBF390E" w14:textId="376CD10F" w:rsidR="00644CEA" w:rsidRDefault="00E64C6F" w:rsidP="00067C08">
      <w:pPr>
        <w:pStyle w:val="ListParagraph"/>
        <w:numPr>
          <w:ilvl w:val="0"/>
          <w:numId w:val="35"/>
        </w:numPr>
        <w:spacing w:after="0" w:line="240" w:lineRule="auto"/>
        <w:rPr>
          <w:rFonts w:ascii="Arial" w:hAnsi="Arial" w:cs="Arial"/>
        </w:rPr>
      </w:pPr>
      <w:r w:rsidRPr="00644CEA">
        <w:rPr>
          <w:rFonts w:ascii="Arial" w:hAnsi="Arial" w:cs="Arial"/>
        </w:rPr>
        <w:t xml:space="preserve">Champion the company in the market and the Claims function internally on </w:t>
      </w:r>
      <w:r w:rsidR="00644CEA">
        <w:rPr>
          <w:rFonts w:ascii="Arial" w:hAnsi="Arial" w:cs="Arial"/>
        </w:rPr>
        <w:t xml:space="preserve">technical excellence </w:t>
      </w:r>
      <w:r w:rsidRPr="00644CEA">
        <w:rPr>
          <w:rFonts w:ascii="Arial" w:hAnsi="Arial" w:cs="Arial"/>
        </w:rPr>
        <w:t xml:space="preserve">and play an influential role in </w:t>
      </w:r>
      <w:r w:rsidR="00644CEA">
        <w:rPr>
          <w:rFonts w:ascii="Arial" w:hAnsi="Arial" w:cs="Arial"/>
        </w:rPr>
        <w:t xml:space="preserve">external </w:t>
      </w:r>
      <w:r w:rsidRPr="00644CEA">
        <w:rPr>
          <w:rFonts w:ascii="Arial" w:hAnsi="Arial" w:cs="Arial"/>
        </w:rPr>
        <w:t>bodies</w:t>
      </w:r>
      <w:r w:rsidR="00644CEA" w:rsidRPr="00644CEA">
        <w:rPr>
          <w:rFonts w:ascii="Arial" w:hAnsi="Arial" w:cs="Arial"/>
        </w:rPr>
        <w:t xml:space="preserve"> including the Lloyd’s Market Association.  </w:t>
      </w:r>
    </w:p>
    <w:p w14:paraId="5D4D300B" w14:textId="79FAF69D" w:rsidR="00BF0FD2" w:rsidRPr="00644CEA" w:rsidRDefault="00BF0FD2" w:rsidP="00067C08">
      <w:pPr>
        <w:pStyle w:val="ListParagraph"/>
        <w:numPr>
          <w:ilvl w:val="0"/>
          <w:numId w:val="35"/>
        </w:numPr>
        <w:spacing w:after="0" w:line="240" w:lineRule="auto"/>
        <w:rPr>
          <w:rFonts w:ascii="Arial" w:hAnsi="Arial" w:cs="Arial"/>
        </w:rPr>
      </w:pPr>
      <w:r w:rsidRPr="00644CEA">
        <w:rPr>
          <w:rFonts w:ascii="Arial" w:hAnsi="Arial" w:cs="Arial"/>
        </w:rPr>
        <w:t>Embed robust and compliant processes to control and achieve claims functions relative to the Group</w:t>
      </w:r>
      <w:r w:rsidR="00644CEA">
        <w:rPr>
          <w:rFonts w:ascii="Arial" w:hAnsi="Arial" w:cs="Arial"/>
        </w:rPr>
        <w:t>’</w:t>
      </w:r>
      <w:r w:rsidRPr="00644CEA">
        <w:rPr>
          <w:rFonts w:ascii="Arial" w:hAnsi="Arial" w:cs="Arial"/>
        </w:rPr>
        <w:t>s Underwriting portfolios, agreed strategies and requirements and regulatory commitments.</w:t>
      </w:r>
    </w:p>
    <w:p w14:paraId="7538F377" w14:textId="418568F8" w:rsidR="00BF0FD2" w:rsidRPr="00DE159C" w:rsidRDefault="00BF0FD2" w:rsidP="00DE159C">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r w:rsidRPr="00DE159C">
        <w:rPr>
          <w:rFonts w:ascii="Arial" w:hAnsi="Arial" w:cs="Arial"/>
          <w:sz w:val="22"/>
          <w:szCs w:val="22"/>
        </w:rPr>
        <w:t xml:space="preserve">Embed and continuously improve measurements, people performance management, training and development to </w:t>
      </w:r>
      <w:r w:rsidR="00E64C6F" w:rsidRPr="00DE159C">
        <w:rPr>
          <w:rFonts w:ascii="Arial" w:hAnsi="Arial" w:cs="Arial"/>
          <w:sz w:val="22"/>
          <w:szCs w:val="22"/>
        </w:rPr>
        <w:t xml:space="preserve">align </w:t>
      </w:r>
      <w:r w:rsidRPr="00DE159C">
        <w:rPr>
          <w:rFonts w:ascii="Arial" w:hAnsi="Arial" w:cs="Arial"/>
          <w:sz w:val="22"/>
          <w:szCs w:val="22"/>
        </w:rPr>
        <w:t>with the business strategies, market changes and technical policy</w:t>
      </w:r>
      <w:r w:rsidR="00644CEA">
        <w:rPr>
          <w:rFonts w:ascii="Arial" w:hAnsi="Arial" w:cs="Arial"/>
          <w:sz w:val="22"/>
          <w:szCs w:val="22"/>
        </w:rPr>
        <w:t>.</w:t>
      </w:r>
    </w:p>
    <w:p w14:paraId="24E1201B" w14:textId="77777777" w:rsidR="00E64C6F" w:rsidRPr="00DE159C" w:rsidRDefault="00E64C6F" w:rsidP="00DE159C">
      <w:pPr>
        <w:pStyle w:val="ListParagraph"/>
        <w:numPr>
          <w:ilvl w:val="0"/>
          <w:numId w:val="35"/>
        </w:numPr>
        <w:autoSpaceDE w:val="0"/>
        <w:autoSpaceDN w:val="0"/>
        <w:spacing w:after="0" w:line="240" w:lineRule="auto"/>
        <w:rPr>
          <w:rFonts w:ascii="Arial" w:hAnsi="Arial" w:cs="Arial"/>
          <w:lang w:val="en-US"/>
        </w:rPr>
      </w:pPr>
      <w:r w:rsidRPr="00DE159C">
        <w:rPr>
          <w:rFonts w:ascii="Arial" w:hAnsi="Arial" w:cs="Arial"/>
          <w:lang w:val="en-US"/>
        </w:rPr>
        <w:t>Influence and lead a culture that reinforces the company brand, values and paradigm</w:t>
      </w:r>
      <w:r w:rsidRPr="00DE159C">
        <w:rPr>
          <w:rFonts w:ascii="Arial" w:hAnsi="Arial" w:cs="Arial"/>
        </w:rPr>
        <w:t xml:space="preserve"> behaviours</w:t>
      </w:r>
      <w:r w:rsidRPr="00DE159C">
        <w:rPr>
          <w:rFonts w:ascii="Arial" w:hAnsi="Arial" w:cs="Arial"/>
          <w:lang w:val="en-US"/>
        </w:rPr>
        <w:t>.</w:t>
      </w:r>
    </w:p>
    <w:p w14:paraId="6B9979A8" w14:textId="77777777" w:rsidR="00760A38" w:rsidRPr="00760A38" w:rsidRDefault="00E64C6F" w:rsidP="00760A38">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760A38">
        <w:rPr>
          <w:rFonts w:ascii="Arial" w:hAnsi="Arial" w:cs="Arial"/>
          <w:sz w:val="22"/>
          <w:szCs w:val="22"/>
        </w:rPr>
        <w:t>Effectively lead, develop and coach a team of specialist staff</w:t>
      </w:r>
      <w:r w:rsidR="00760A38" w:rsidRPr="00760A38">
        <w:rPr>
          <w:rFonts w:ascii="Arial" w:hAnsi="Arial" w:cs="Arial"/>
          <w:sz w:val="22"/>
          <w:szCs w:val="22"/>
        </w:rPr>
        <w:t xml:space="preserve">.  </w:t>
      </w:r>
    </w:p>
    <w:p w14:paraId="1DC52BA2" w14:textId="77777777" w:rsidR="00BB4B9F" w:rsidRDefault="00E64C6F" w:rsidP="00572D90">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DD630C">
        <w:rPr>
          <w:rFonts w:ascii="Arial" w:hAnsi="Arial" w:cs="Arial"/>
          <w:sz w:val="22"/>
          <w:szCs w:val="22"/>
        </w:rPr>
        <w:t xml:space="preserve">Work effectively with </w:t>
      </w:r>
      <w:r w:rsidR="00644CEA" w:rsidRPr="00DD630C">
        <w:rPr>
          <w:rFonts w:ascii="Arial" w:hAnsi="Arial" w:cs="Arial"/>
          <w:sz w:val="22"/>
          <w:szCs w:val="22"/>
        </w:rPr>
        <w:t xml:space="preserve">peers </w:t>
      </w:r>
      <w:r w:rsidR="00DD630C" w:rsidRPr="00DD630C">
        <w:rPr>
          <w:rFonts w:ascii="Arial" w:hAnsi="Arial" w:cs="Arial"/>
          <w:sz w:val="22"/>
          <w:szCs w:val="22"/>
        </w:rPr>
        <w:t xml:space="preserve">in </w:t>
      </w:r>
      <w:r w:rsidR="00644CEA" w:rsidRPr="00DD630C">
        <w:rPr>
          <w:rFonts w:ascii="Arial" w:hAnsi="Arial" w:cs="Arial"/>
          <w:sz w:val="22"/>
          <w:szCs w:val="22"/>
        </w:rPr>
        <w:t xml:space="preserve">shared functions </w:t>
      </w:r>
      <w:r w:rsidR="00DD630C" w:rsidRPr="00DD630C">
        <w:rPr>
          <w:rFonts w:ascii="Arial" w:hAnsi="Arial" w:cs="Arial"/>
          <w:sz w:val="22"/>
          <w:szCs w:val="22"/>
        </w:rPr>
        <w:t>with</w:t>
      </w:r>
      <w:r w:rsidR="00644CEA" w:rsidRPr="00DD630C">
        <w:rPr>
          <w:rFonts w:ascii="Arial" w:hAnsi="Arial" w:cs="Arial"/>
          <w:sz w:val="22"/>
          <w:szCs w:val="22"/>
        </w:rPr>
        <w:t xml:space="preserve">in the </w:t>
      </w:r>
      <w:proofErr w:type="spellStart"/>
      <w:r w:rsidR="00644CEA" w:rsidRPr="00DD630C">
        <w:rPr>
          <w:rFonts w:ascii="Arial" w:hAnsi="Arial" w:cs="Arial"/>
          <w:sz w:val="22"/>
          <w:szCs w:val="22"/>
        </w:rPr>
        <w:t>organisational</w:t>
      </w:r>
      <w:proofErr w:type="spellEnd"/>
      <w:r w:rsidR="00644CEA" w:rsidRPr="00DD630C">
        <w:rPr>
          <w:rFonts w:ascii="Arial" w:hAnsi="Arial" w:cs="Arial"/>
          <w:sz w:val="22"/>
          <w:szCs w:val="22"/>
        </w:rPr>
        <w:t xml:space="preserve"> matrix </w:t>
      </w:r>
      <w:r w:rsidRPr="00DD630C">
        <w:rPr>
          <w:rFonts w:ascii="Arial" w:hAnsi="Arial" w:cs="Arial"/>
          <w:sz w:val="22"/>
          <w:szCs w:val="22"/>
        </w:rPr>
        <w:t xml:space="preserve">to provide seamless delivery of ERS objectives in the interests of “the whole system”. </w:t>
      </w:r>
    </w:p>
    <w:p w14:paraId="37920563" w14:textId="05920569" w:rsidR="00BF0FD2" w:rsidRPr="00600BC8" w:rsidRDefault="00BB4B9F" w:rsidP="00600BC8">
      <w:pPr>
        <w:pStyle w:val="BodyText"/>
        <w:numPr>
          <w:ilvl w:val="0"/>
          <w:numId w:val="35"/>
        </w:numPr>
        <w:tabs>
          <w:tab w:val="left" w:pos="720"/>
          <w:tab w:val="left" w:leader="do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Pr>
          <w:rFonts w:ascii="Arial" w:hAnsi="Arial" w:cs="Arial"/>
          <w:sz w:val="22"/>
          <w:szCs w:val="22"/>
        </w:rPr>
        <w:t xml:space="preserve">Play a prominent role in the leadership team of the Syndicate representing both own function and the wider business interests. </w:t>
      </w:r>
      <w:r w:rsidR="00E64C6F" w:rsidRPr="00DD630C">
        <w:rPr>
          <w:rFonts w:ascii="Arial" w:hAnsi="Arial" w:cs="Arial"/>
          <w:sz w:val="22"/>
          <w:szCs w:val="22"/>
        </w:rPr>
        <w:t xml:space="preserve">  </w:t>
      </w:r>
    </w:p>
    <w:p w14:paraId="77E574AA" w14:textId="77777777" w:rsidR="00F06199" w:rsidRPr="00282ADA" w:rsidRDefault="006C6F76" w:rsidP="00AB2798">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48826A19" wp14:editId="4E2D2DBA">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49D109"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14:paraId="38B98576" w14:textId="77777777" w:rsidR="00AB2798" w:rsidRPr="009B592B" w:rsidRDefault="00AB2798" w:rsidP="00AB2798">
      <w:pPr>
        <w:pStyle w:val="BodyText"/>
        <w:tabs>
          <w:tab w:val="left" w:leader="do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eastAsia="Calibri" w:hAnsi="Arial" w:cs="Arial"/>
          <w:sz w:val="20"/>
          <w:szCs w:val="22"/>
          <w:lang w:val="en-GB" w:eastAsia="en-GB"/>
        </w:rPr>
      </w:pPr>
    </w:p>
    <w:p w14:paraId="4041C254" w14:textId="77777777" w:rsidR="00AB2798" w:rsidRPr="00AB2798" w:rsidRDefault="00AB2798" w:rsidP="00AB2798">
      <w:pPr>
        <w:spacing w:after="4" w:line="360" w:lineRule="auto"/>
        <w:rPr>
          <w:rFonts w:ascii="Arial" w:hAnsi="Arial" w:cs="Arial"/>
          <w:b/>
        </w:rPr>
      </w:pPr>
      <w:r w:rsidRPr="00AB2798">
        <w:rPr>
          <w:rFonts w:ascii="Arial" w:hAnsi="Arial" w:cs="Arial"/>
          <w:b/>
        </w:rPr>
        <w:t>ESSENTIAL QUALIFICATIONS, SKILLS AND EXPERIENCE</w:t>
      </w:r>
    </w:p>
    <w:p w14:paraId="35C8EEC7" w14:textId="77777777" w:rsidR="00BF0FD2" w:rsidRPr="00227DC5" w:rsidRDefault="00BF0FD2" w:rsidP="00AB2798">
      <w:pPr>
        <w:autoSpaceDE w:val="0"/>
        <w:autoSpaceDN w:val="0"/>
        <w:spacing w:after="0" w:line="240" w:lineRule="auto"/>
        <w:ind w:left="720"/>
        <w:rPr>
          <w:rFonts w:ascii="Arial" w:hAnsi="Arial" w:cs="Arial"/>
          <w:lang w:val="en-US"/>
        </w:rPr>
      </w:pPr>
      <w:r w:rsidRPr="00227DC5">
        <w:rPr>
          <w:rFonts w:ascii="Arial" w:hAnsi="Arial" w:cs="Arial"/>
          <w:lang w:val="en-US"/>
        </w:rPr>
        <w:t xml:space="preserve">. </w:t>
      </w:r>
    </w:p>
    <w:p w14:paraId="7848A7E7" w14:textId="5E8B95A7" w:rsidR="00DD630C" w:rsidRPr="00DD630C" w:rsidRDefault="00DD630C" w:rsidP="00BF0FD2">
      <w:pPr>
        <w:numPr>
          <w:ilvl w:val="0"/>
          <w:numId w:val="14"/>
        </w:numPr>
        <w:autoSpaceDE w:val="0"/>
        <w:autoSpaceDN w:val="0"/>
        <w:spacing w:after="0" w:line="240" w:lineRule="auto"/>
        <w:rPr>
          <w:rFonts w:ascii="Arial" w:hAnsi="Arial" w:cs="Arial"/>
          <w:lang w:val="en-US"/>
        </w:rPr>
      </w:pPr>
      <w:r w:rsidRPr="00DD630C">
        <w:rPr>
          <w:rFonts w:ascii="Arial" w:hAnsi="Arial" w:cs="Arial"/>
          <w:lang w:val="en-US"/>
        </w:rPr>
        <w:t xml:space="preserve">Wide experience in a range of classes of </w:t>
      </w:r>
      <w:r w:rsidR="000B60B1">
        <w:rPr>
          <w:rFonts w:ascii="Arial" w:hAnsi="Arial" w:cs="Arial"/>
          <w:lang w:val="en-US"/>
        </w:rPr>
        <w:t xml:space="preserve">Commercial </w:t>
      </w:r>
      <w:r w:rsidRPr="00DD630C">
        <w:rPr>
          <w:rFonts w:ascii="Arial" w:hAnsi="Arial" w:cs="Arial"/>
          <w:lang w:val="en-US"/>
        </w:rPr>
        <w:t>insurance</w:t>
      </w:r>
      <w:r w:rsidR="000B60B1">
        <w:rPr>
          <w:rFonts w:ascii="Arial" w:hAnsi="Arial" w:cs="Arial"/>
          <w:lang w:val="en-US"/>
        </w:rPr>
        <w:t xml:space="preserve"> (including Property) and </w:t>
      </w:r>
      <w:r>
        <w:rPr>
          <w:rFonts w:ascii="Arial" w:hAnsi="Arial" w:cs="Arial"/>
          <w:lang w:val="en-US"/>
        </w:rPr>
        <w:t>major loss management</w:t>
      </w:r>
      <w:r w:rsidR="000B60B1">
        <w:rPr>
          <w:rFonts w:ascii="Arial" w:hAnsi="Arial" w:cs="Arial"/>
          <w:lang w:val="en-US"/>
        </w:rPr>
        <w:t>.</w:t>
      </w:r>
    </w:p>
    <w:p w14:paraId="1577CEF6" w14:textId="746CFFAE" w:rsidR="00DD630C" w:rsidRPr="00DD630C" w:rsidRDefault="00DD630C" w:rsidP="00BF0FD2">
      <w:pPr>
        <w:numPr>
          <w:ilvl w:val="0"/>
          <w:numId w:val="14"/>
        </w:numPr>
        <w:autoSpaceDE w:val="0"/>
        <w:autoSpaceDN w:val="0"/>
        <w:spacing w:after="0" w:line="240" w:lineRule="auto"/>
        <w:rPr>
          <w:rFonts w:ascii="Arial" w:hAnsi="Arial" w:cs="Arial"/>
          <w:lang w:val="en-US"/>
        </w:rPr>
      </w:pPr>
      <w:r w:rsidRPr="00DD630C">
        <w:rPr>
          <w:rFonts w:ascii="Arial" w:hAnsi="Arial" w:cs="Arial"/>
          <w:lang w:val="en-US"/>
        </w:rPr>
        <w:t>Good understanding of reinsurance and reinsurance disputes.</w:t>
      </w:r>
    </w:p>
    <w:p w14:paraId="1499AD6D" w14:textId="77777777" w:rsidR="00DD630C" w:rsidRPr="00DD630C" w:rsidRDefault="00DD630C" w:rsidP="00DD630C">
      <w:pPr>
        <w:numPr>
          <w:ilvl w:val="0"/>
          <w:numId w:val="14"/>
        </w:numPr>
        <w:spacing w:after="0" w:line="240" w:lineRule="auto"/>
        <w:textAlignment w:val="baseline"/>
        <w:rPr>
          <w:rFonts w:ascii="Arial" w:eastAsia="Times New Roman" w:hAnsi="Arial" w:cs="Arial"/>
        </w:rPr>
      </w:pPr>
      <w:r w:rsidRPr="00DD630C">
        <w:rPr>
          <w:rFonts w:ascii="Arial" w:eastAsia="Times New Roman" w:hAnsi="Arial" w:cs="Arial"/>
        </w:rPr>
        <w:t>Strong understanding of the current regulatory requirements around claims management in the London insurance/reinsurance market, including delegated authorities.</w:t>
      </w:r>
    </w:p>
    <w:p w14:paraId="5E404B56" w14:textId="48DA952A" w:rsidR="00DD630C" w:rsidRPr="00DD630C" w:rsidRDefault="00DF2B2B" w:rsidP="00DD630C">
      <w:pPr>
        <w:pStyle w:val="ListParagraph"/>
        <w:numPr>
          <w:ilvl w:val="0"/>
          <w:numId w:val="14"/>
        </w:numPr>
        <w:spacing w:after="0" w:line="240" w:lineRule="auto"/>
        <w:textAlignment w:val="baseline"/>
        <w:rPr>
          <w:rFonts w:ascii="Arial" w:eastAsia="Times New Roman" w:hAnsi="Arial" w:cs="Arial"/>
        </w:rPr>
      </w:pPr>
      <w:r>
        <w:rPr>
          <w:rFonts w:ascii="Arial" w:eastAsia="Times New Roman" w:hAnsi="Arial" w:cs="Arial"/>
        </w:rPr>
        <w:t xml:space="preserve">Strong understanding of </w:t>
      </w:r>
      <w:r w:rsidR="00DD630C" w:rsidRPr="00DD630C">
        <w:rPr>
          <w:rFonts w:ascii="Arial" w:eastAsia="Times New Roman" w:hAnsi="Arial" w:cs="Arial"/>
        </w:rPr>
        <w:t xml:space="preserve">the legal system in England &amp; Wales and </w:t>
      </w:r>
      <w:r>
        <w:rPr>
          <w:rFonts w:ascii="Arial" w:eastAsia="Times New Roman" w:hAnsi="Arial" w:cs="Arial"/>
        </w:rPr>
        <w:t xml:space="preserve">working knowledge of the legal systems in </w:t>
      </w:r>
      <w:r w:rsidR="00DD630C" w:rsidRPr="00DD630C">
        <w:rPr>
          <w:rFonts w:ascii="Arial" w:eastAsia="Times New Roman" w:hAnsi="Arial" w:cs="Arial"/>
        </w:rPr>
        <w:t>the United States of America</w:t>
      </w:r>
      <w:r>
        <w:rPr>
          <w:rFonts w:ascii="Arial" w:eastAsia="Times New Roman" w:hAnsi="Arial" w:cs="Arial"/>
        </w:rPr>
        <w:t xml:space="preserve"> and other key ov</w:t>
      </w:r>
      <w:r w:rsidR="00DD630C" w:rsidRPr="00DD630C">
        <w:rPr>
          <w:rFonts w:ascii="Arial" w:eastAsia="Times New Roman" w:hAnsi="Arial" w:cs="Arial"/>
        </w:rPr>
        <w:t>erseas territories.</w:t>
      </w:r>
    </w:p>
    <w:p w14:paraId="787D0F19" w14:textId="2D882CB3" w:rsidR="00BF0FD2" w:rsidRDefault="00DD630C" w:rsidP="00BF0FD2">
      <w:pPr>
        <w:numPr>
          <w:ilvl w:val="0"/>
          <w:numId w:val="14"/>
        </w:numPr>
        <w:autoSpaceDE w:val="0"/>
        <w:autoSpaceDN w:val="0"/>
        <w:spacing w:after="0" w:line="240" w:lineRule="auto"/>
        <w:rPr>
          <w:rFonts w:ascii="Arial" w:hAnsi="Arial" w:cs="Arial"/>
          <w:lang w:val="en-US"/>
        </w:rPr>
      </w:pPr>
      <w:r>
        <w:rPr>
          <w:rFonts w:ascii="Arial" w:hAnsi="Arial" w:cs="Arial"/>
          <w:lang w:val="en-US"/>
        </w:rPr>
        <w:t>Knowledge of key lawyers, loss adjusters and other significant providers in relevant markets</w:t>
      </w:r>
      <w:r w:rsidR="00DF2B2B">
        <w:rPr>
          <w:rFonts w:ascii="Arial" w:hAnsi="Arial" w:cs="Arial"/>
          <w:lang w:val="en-US"/>
        </w:rPr>
        <w:t xml:space="preserve"> and experience in directing these</w:t>
      </w:r>
      <w:r>
        <w:rPr>
          <w:rFonts w:ascii="Arial" w:hAnsi="Arial" w:cs="Arial"/>
          <w:lang w:val="en-US"/>
        </w:rPr>
        <w:t>.</w:t>
      </w:r>
    </w:p>
    <w:p w14:paraId="750266CC" w14:textId="7391F750" w:rsidR="00DF2B2B" w:rsidRPr="000C16CD" w:rsidRDefault="00DF2B2B" w:rsidP="00DF2B2B">
      <w:pPr>
        <w:pStyle w:val="ListParagraph"/>
        <w:numPr>
          <w:ilvl w:val="0"/>
          <w:numId w:val="14"/>
        </w:numPr>
        <w:spacing w:after="0" w:line="240" w:lineRule="auto"/>
        <w:textAlignment w:val="baseline"/>
        <w:rPr>
          <w:rFonts w:ascii="Arial" w:eastAsia="Times New Roman" w:hAnsi="Arial" w:cs="Arial"/>
        </w:rPr>
      </w:pPr>
      <w:r w:rsidRPr="000C16CD">
        <w:rPr>
          <w:rFonts w:ascii="Arial" w:eastAsia="Times New Roman" w:hAnsi="Arial" w:cs="Arial"/>
        </w:rPr>
        <w:t xml:space="preserve">Experience in </w:t>
      </w:r>
      <w:r>
        <w:rPr>
          <w:rFonts w:ascii="Arial" w:eastAsia="Times New Roman" w:hAnsi="Arial" w:cs="Arial"/>
        </w:rPr>
        <w:t xml:space="preserve">leading </w:t>
      </w:r>
      <w:r w:rsidRPr="000C16CD">
        <w:rPr>
          <w:rFonts w:ascii="Arial" w:eastAsia="Times New Roman" w:hAnsi="Arial" w:cs="Arial"/>
        </w:rPr>
        <w:t>market meetings including brokers and other insurers/reinsurers.</w:t>
      </w:r>
    </w:p>
    <w:p w14:paraId="70B924DF" w14:textId="1B6372CF" w:rsidR="00AB2798" w:rsidRDefault="00BF0FD2" w:rsidP="00AB2798">
      <w:pPr>
        <w:numPr>
          <w:ilvl w:val="0"/>
          <w:numId w:val="14"/>
        </w:numPr>
        <w:autoSpaceDE w:val="0"/>
        <w:autoSpaceDN w:val="0"/>
        <w:spacing w:after="0" w:line="240" w:lineRule="auto"/>
        <w:rPr>
          <w:rFonts w:ascii="Arial" w:hAnsi="Arial" w:cs="Arial"/>
          <w:lang w:val="en-US"/>
        </w:rPr>
      </w:pPr>
      <w:r w:rsidRPr="00DD630C">
        <w:rPr>
          <w:rFonts w:ascii="Arial" w:hAnsi="Arial" w:cs="Arial"/>
          <w:lang w:val="en-US"/>
        </w:rPr>
        <w:t xml:space="preserve">Financial literacy and appreciation of </w:t>
      </w:r>
      <w:r w:rsidR="00DD630C">
        <w:rPr>
          <w:rFonts w:ascii="Arial" w:hAnsi="Arial" w:cs="Arial"/>
          <w:lang w:val="en-US"/>
        </w:rPr>
        <w:t>the drivers of the combined operating ratio.</w:t>
      </w:r>
    </w:p>
    <w:p w14:paraId="5138406C" w14:textId="47B93A4C" w:rsidR="00965005" w:rsidRPr="00DD630C" w:rsidRDefault="00965005" w:rsidP="00AB2798">
      <w:pPr>
        <w:numPr>
          <w:ilvl w:val="0"/>
          <w:numId w:val="14"/>
        </w:numPr>
        <w:autoSpaceDE w:val="0"/>
        <w:autoSpaceDN w:val="0"/>
        <w:spacing w:after="0" w:line="240" w:lineRule="auto"/>
        <w:rPr>
          <w:rFonts w:ascii="Arial" w:hAnsi="Arial" w:cs="Arial"/>
          <w:lang w:val="en-US"/>
        </w:rPr>
      </w:pPr>
      <w:r>
        <w:rPr>
          <w:rFonts w:ascii="Arial" w:eastAsia="Times New Roman" w:hAnsi="Arial" w:cs="Arial"/>
        </w:rPr>
        <w:t>Strong knowledge of the key business systems and processes in the Lloyd’s Market.</w:t>
      </w:r>
    </w:p>
    <w:p w14:paraId="09C86358" w14:textId="1DE83647" w:rsidR="00BF0FD2" w:rsidRPr="00DD630C" w:rsidRDefault="00BF0FD2" w:rsidP="00AB2798">
      <w:pPr>
        <w:numPr>
          <w:ilvl w:val="0"/>
          <w:numId w:val="14"/>
        </w:numPr>
        <w:autoSpaceDE w:val="0"/>
        <w:autoSpaceDN w:val="0"/>
        <w:spacing w:after="0" w:line="240" w:lineRule="auto"/>
        <w:rPr>
          <w:rFonts w:ascii="Arial" w:hAnsi="Arial" w:cs="Arial"/>
          <w:lang w:val="en-US"/>
        </w:rPr>
      </w:pPr>
      <w:r w:rsidRPr="00DD630C">
        <w:rPr>
          <w:rFonts w:ascii="Arial" w:hAnsi="Arial" w:cs="Arial"/>
          <w:lang w:val="en-US"/>
        </w:rPr>
        <w:t xml:space="preserve">Understanding of the business portfolio and knowledge of </w:t>
      </w:r>
      <w:r w:rsidR="000B60B1">
        <w:rPr>
          <w:rFonts w:ascii="Arial" w:hAnsi="Arial" w:cs="Arial"/>
          <w:lang w:val="en-US"/>
        </w:rPr>
        <w:t xml:space="preserve">multiple </w:t>
      </w:r>
      <w:r w:rsidRPr="00DD630C">
        <w:rPr>
          <w:rFonts w:ascii="Arial" w:hAnsi="Arial" w:cs="Arial"/>
          <w:lang w:val="en-US"/>
        </w:rPr>
        <w:t>classes of business.</w:t>
      </w:r>
    </w:p>
    <w:p w14:paraId="69CFBD18" w14:textId="321303E0" w:rsidR="00AB2798" w:rsidRPr="00DE159C" w:rsidRDefault="00DD630C" w:rsidP="00AB2798">
      <w:pPr>
        <w:numPr>
          <w:ilvl w:val="0"/>
          <w:numId w:val="28"/>
        </w:numPr>
        <w:spacing w:after="0" w:line="240" w:lineRule="auto"/>
        <w:rPr>
          <w:rFonts w:ascii="Arial" w:hAnsi="Arial" w:cs="Arial"/>
          <w:lang w:val="en-US"/>
        </w:rPr>
      </w:pPr>
      <w:r>
        <w:rPr>
          <w:rFonts w:ascii="Arial" w:hAnsi="Arial" w:cs="Arial"/>
          <w:lang w:val="en-US"/>
        </w:rPr>
        <w:t>Understanding of Cat. event management procedures.</w:t>
      </w:r>
    </w:p>
    <w:p w14:paraId="787FEBB3" w14:textId="67F9896A" w:rsidR="00DD630C" w:rsidRDefault="00CB3357" w:rsidP="00E33F89">
      <w:pPr>
        <w:numPr>
          <w:ilvl w:val="0"/>
          <w:numId w:val="28"/>
        </w:numPr>
        <w:spacing w:after="0" w:line="240" w:lineRule="auto"/>
        <w:rPr>
          <w:rFonts w:ascii="Arial" w:hAnsi="Arial" w:cs="Arial"/>
        </w:rPr>
      </w:pPr>
      <w:r w:rsidRPr="00DE159C">
        <w:rPr>
          <w:rFonts w:ascii="Arial" w:hAnsi="Arial" w:cs="Arial"/>
        </w:rPr>
        <w:t xml:space="preserve">Experience </w:t>
      </w:r>
      <w:r w:rsidR="000B60B1">
        <w:rPr>
          <w:rFonts w:ascii="Arial" w:hAnsi="Arial" w:cs="Arial"/>
        </w:rPr>
        <w:t xml:space="preserve">of </w:t>
      </w:r>
      <w:r w:rsidRPr="00DE159C">
        <w:rPr>
          <w:rFonts w:ascii="Arial" w:hAnsi="Arial" w:cs="Arial"/>
        </w:rPr>
        <w:t xml:space="preserve">leading </w:t>
      </w:r>
      <w:r w:rsidR="00DF2B2B">
        <w:rPr>
          <w:rFonts w:ascii="Arial" w:hAnsi="Arial" w:cs="Arial"/>
        </w:rPr>
        <w:t xml:space="preserve">and coaching </w:t>
      </w:r>
      <w:r w:rsidRPr="00DE159C">
        <w:rPr>
          <w:rFonts w:ascii="Arial" w:hAnsi="Arial" w:cs="Arial"/>
        </w:rPr>
        <w:t>a team and a track record of achieving results</w:t>
      </w:r>
      <w:r w:rsidR="00DD630C">
        <w:rPr>
          <w:rFonts w:ascii="Arial" w:hAnsi="Arial" w:cs="Arial"/>
        </w:rPr>
        <w:t>.</w:t>
      </w:r>
    </w:p>
    <w:p w14:paraId="07A9EE26" w14:textId="4D307D3E" w:rsidR="00CB3357" w:rsidRDefault="00DD630C" w:rsidP="00E33F89">
      <w:pPr>
        <w:numPr>
          <w:ilvl w:val="0"/>
          <w:numId w:val="28"/>
        </w:numPr>
        <w:spacing w:after="0" w:line="240" w:lineRule="auto"/>
        <w:rPr>
          <w:rFonts w:ascii="Arial" w:hAnsi="Arial" w:cs="Arial"/>
        </w:rPr>
      </w:pPr>
      <w:r>
        <w:rPr>
          <w:rFonts w:ascii="Arial" w:hAnsi="Arial" w:cs="Arial"/>
        </w:rPr>
        <w:t>Legal qualification in a key market territory an advantage.</w:t>
      </w:r>
      <w:r w:rsidR="00CB3357" w:rsidRPr="00DE159C">
        <w:rPr>
          <w:rFonts w:ascii="Arial" w:hAnsi="Arial" w:cs="Arial"/>
        </w:rPr>
        <w:t xml:space="preserve"> </w:t>
      </w:r>
    </w:p>
    <w:p w14:paraId="566D0A48" w14:textId="7A767CEE" w:rsidR="00893160" w:rsidRDefault="00DF2B2B" w:rsidP="00600BC8">
      <w:pPr>
        <w:numPr>
          <w:ilvl w:val="0"/>
          <w:numId w:val="28"/>
        </w:numPr>
        <w:spacing w:after="0" w:line="240" w:lineRule="auto"/>
        <w:rPr>
          <w:rFonts w:ascii="Arial" w:hAnsi="Arial" w:cs="Arial"/>
        </w:rPr>
      </w:pPr>
      <w:r>
        <w:rPr>
          <w:rFonts w:ascii="Arial" w:hAnsi="Arial" w:cs="Arial"/>
        </w:rPr>
        <w:t>A track record of acting on own initiative and problem-solving, with experience in Change an advantage.</w:t>
      </w:r>
    </w:p>
    <w:p w14:paraId="2EA3BCF5" w14:textId="77777777" w:rsidR="00600BC8" w:rsidRPr="00600BC8" w:rsidRDefault="00600BC8" w:rsidP="00600BC8">
      <w:pPr>
        <w:spacing w:after="0" w:line="240" w:lineRule="auto"/>
        <w:ind w:left="720"/>
        <w:rPr>
          <w:rFonts w:ascii="Arial" w:hAnsi="Arial" w:cs="Arial"/>
        </w:rPr>
      </w:pPr>
      <w:bookmarkStart w:id="1" w:name="_GoBack"/>
      <w:bookmarkEnd w:id="1"/>
    </w:p>
    <w:p w14:paraId="30304F5D" w14:textId="33BC844C" w:rsidR="004741CA" w:rsidRPr="00282ADA" w:rsidRDefault="00CB3357" w:rsidP="00F06199">
      <w:pPr>
        <w:spacing w:after="38" w:line="360" w:lineRule="auto"/>
        <w:rPr>
          <w:rFonts w:ascii="Roboto Slab" w:eastAsia="Times New Roman" w:hAnsi="Roboto Slab" w:cs="Arial"/>
          <w:b/>
        </w:rPr>
      </w:pPr>
      <w:r>
        <w:rPr>
          <w:rFonts w:ascii="Roboto Slab" w:eastAsia="Times New Roman" w:hAnsi="Roboto Slab" w:cs="Arial"/>
          <w:b/>
        </w:rPr>
        <w:t>DESIRABLE BEHAVIOURAL ATTRIBUTES</w:t>
      </w:r>
    </w:p>
    <w:p w14:paraId="5C0B796C" w14:textId="77777777" w:rsidR="00CB3357" w:rsidRPr="00DE159C" w:rsidRDefault="00CB3357" w:rsidP="00CB3357">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Excellent communication skills</w:t>
      </w:r>
    </w:p>
    <w:p w14:paraId="3F3DFAED" w14:textId="77777777" w:rsidR="00CB3357" w:rsidRPr="00DE159C" w:rsidRDefault="00CB3357" w:rsidP="00CB3357">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 xml:space="preserve">Focused on performance and driving results </w:t>
      </w:r>
    </w:p>
    <w:p w14:paraId="47D03601" w14:textId="77777777" w:rsidR="00CB3357" w:rsidRPr="00DE159C" w:rsidRDefault="00CB3357" w:rsidP="00CB3357">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Builds strong relationships and leverages off them to achieve outcomes</w:t>
      </w:r>
    </w:p>
    <w:p w14:paraId="19B4B163" w14:textId="77777777" w:rsidR="00CB3357" w:rsidRPr="00DE159C" w:rsidRDefault="00E53422" w:rsidP="00CB3357">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Owns decisions and uses commercial aware</w:t>
      </w:r>
      <w:r w:rsidR="00664537">
        <w:rPr>
          <w:rFonts w:ascii="Arial" w:hAnsi="Arial" w:cs="Arial"/>
          <w:color w:val="000000" w:themeColor="text1"/>
        </w:rPr>
        <w:t>ness</w:t>
      </w:r>
      <w:r w:rsidRPr="00DE159C">
        <w:rPr>
          <w:rFonts w:ascii="Arial" w:hAnsi="Arial" w:cs="Arial"/>
          <w:color w:val="000000" w:themeColor="text1"/>
        </w:rPr>
        <w:t xml:space="preserve"> to reach them</w:t>
      </w:r>
    </w:p>
    <w:p w14:paraId="4405E175" w14:textId="622C1593" w:rsidR="00BF0FD2" w:rsidRPr="00DE159C" w:rsidRDefault="00E53422" w:rsidP="00BF0FD2">
      <w:pPr>
        <w:pStyle w:val="ListParagraph"/>
        <w:numPr>
          <w:ilvl w:val="0"/>
          <w:numId w:val="31"/>
        </w:numPr>
        <w:autoSpaceDE w:val="0"/>
        <w:autoSpaceDN w:val="0"/>
        <w:spacing w:before="120" w:after="0" w:line="240" w:lineRule="auto"/>
        <w:rPr>
          <w:rFonts w:ascii="Arial" w:hAnsi="Arial" w:cs="Arial"/>
          <w:lang w:val="en-US"/>
        </w:rPr>
      </w:pPr>
      <w:r w:rsidRPr="00DE159C">
        <w:rPr>
          <w:rFonts w:ascii="Arial" w:hAnsi="Arial" w:cs="Arial"/>
          <w:lang w:val="en-US"/>
        </w:rPr>
        <w:lastRenderedPageBreak/>
        <w:t>Thinks strategically and holistically</w:t>
      </w:r>
      <w:r w:rsidR="00664537">
        <w:rPr>
          <w:rFonts w:ascii="Arial" w:hAnsi="Arial" w:cs="Arial"/>
          <w:lang w:val="en-US"/>
        </w:rPr>
        <w:t xml:space="preserve"> with a “one system</w:t>
      </w:r>
      <w:r w:rsidR="00760A38">
        <w:rPr>
          <w:rFonts w:ascii="Arial" w:hAnsi="Arial" w:cs="Arial"/>
          <w:lang w:val="en-US"/>
        </w:rPr>
        <w:t>”</w:t>
      </w:r>
      <w:r w:rsidR="00664537">
        <w:rPr>
          <w:rFonts w:ascii="Arial" w:hAnsi="Arial" w:cs="Arial"/>
          <w:lang w:val="en-US"/>
        </w:rPr>
        <w:t xml:space="preserve"> approach</w:t>
      </w:r>
    </w:p>
    <w:p w14:paraId="30A70BB7" w14:textId="77777777" w:rsidR="00E53422" w:rsidRPr="00DE159C" w:rsidRDefault="00E53422" w:rsidP="00E53422">
      <w:pPr>
        <w:pStyle w:val="ListParagraph"/>
        <w:numPr>
          <w:ilvl w:val="0"/>
          <w:numId w:val="31"/>
        </w:numPr>
        <w:spacing w:line="256" w:lineRule="auto"/>
        <w:rPr>
          <w:rFonts w:ascii="Arial" w:hAnsi="Arial" w:cs="Arial"/>
          <w:color w:val="000000" w:themeColor="text1"/>
        </w:rPr>
      </w:pPr>
      <w:r w:rsidRPr="00DE159C">
        <w:rPr>
          <w:rFonts w:ascii="Arial" w:hAnsi="Arial" w:cs="Arial"/>
          <w:color w:val="000000" w:themeColor="text1"/>
        </w:rPr>
        <w:t>Leads by example, demonstrates positive behaviours and champions the company culture</w:t>
      </w:r>
    </w:p>
    <w:p w14:paraId="13792687" w14:textId="77777777" w:rsidR="004741CA" w:rsidRPr="00282ADA" w:rsidRDefault="004741CA">
      <w:pPr>
        <w:spacing w:after="0"/>
        <w:rPr>
          <w:rFonts w:ascii="Roboto Slab" w:hAnsi="Roboto Slab" w:cs="Arial"/>
        </w:rPr>
      </w:pPr>
    </w:p>
    <w:p w14:paraId="29C7C19E" w14:textId="77777777" w:rsidR="006C6F76" w:rsidRPr="00282ADA" w:rsidRDefault="006C6F76" w:rsidP="006C6F76">
      <w:pPr>
        <w:spacing w:after="25" w:line="360" w:lineRule="auto"/>
        <w:rPr>
          <w:rFonts w:ascii="Roboto Slab" w:hAnsi="Roboto Slab" w:cs="Arial"/>
        </w:rPr>
      </w:pPr>
    </w:p>
    <w:p w14:paraId="6F5B8331"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24C4E2DE" w14:textId="77777777" w:rsidR="00F33D11" w:rsidRPr="00282ADA" w:rsidRDefault="00F33D11" w:rsidP="00F33D11">
      <w:pPr>
        <w:rPr>
          <w:rFonts w:ascii="Roboto Slab" w:hAnsi="Roboto Slab"/>
          <w:color w:val="auto"/>
          <w:sz w:val="24"/>
          <w:szCs w:val="24"/>
          <w:lang w:val="en-US"/>
        </w:rPr>
      </w:pPr>
    </w:p>
    <w:p w14:paraId="30402010"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271ACF3E" w14:textId="77777777" w:rsidR="00F33D11" w:rsidRPr="00282ADA" w:rsidRDefault="00F33D11" w:rsidP="00F33D11">
      <w:pPr>
        <w:rPr>
          <w:rFonts w:ascii="Roboto Slab" w:hAnsi="Roboto Slab"/>
          <w:color w:val="auto"/>
          <w:sz w:val="24"/>
          <w:szCs w:val="24"/>
          <w:lang w:val="en-US"/>
        </w:rPr>
      </w:pPr>
    </w:p>
    <w:p w14:paraId="4A8D57A9"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14:paraId="2B68DBF1" w14:textId="77777777"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1BF8" w14:textId="77777777" w:rsidR="00112900" w:rsidRDefault="00112900" w:rsidP="002424BC">
      <w:pPr>
        <w:spacing w:after="0" w:line="240" w:lineRule="auto"/>
      </w:pPr>
      <w:r>
        <w:separator/>
      </w:r>
    </w:p>
  </w:endnote>
  <w:endnote w:type="continuationSeparator" w:id="0">
    <w:p w14:paraId="0CEDBCCB" w14:textId="77777777" w:rsidR="00112900" w:rsidRDefault="00112900"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5E86" w14:textId="77777777" w:rsidR="00112900" w:rsidRDefault="00112900" w:rsidP="002424BC">
      <w:pPr>
        <w:spacing w:after="0" w:line="240" w:lineRule="auto"/>
      </w:pPr>
      <w:r>
        <w:separator/>
      </w:r>
    </w:p>
  </w:footnote>
  <w:footnote w:type="continuationSeparator" w:id="0">
    <w:p w14:paraId="7A504A57" w14:textId="77777777" w:rsidR="00112900" w:rsidRDefault="00112900"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18B9" w14:textId="77777777" w:rsidR="002424BC" w:rsidRDefault="002424BC" w:rsidP="002424BC">
    <w:pPr>
      <w:pStyle w:val="Header"/>
      <w:jc w:val="right"/>
    </w:pPr>
    <w:r>
      <w:rPr>
        <w:rFonts w:ascii="Arial" w:hAnsi="Arial" w:cs="Arial"/>
        <w:noProof/>
      </w:rPr>
      <w:drawing>
        <wp:inline distT="0" distB="0" distL="0" distR="0" wp14:anchorId="1DE0264D" wp14:editId="3B2A2AEB">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0AB6523E"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FC1"/>
    <w:multiLevelType w:val="multilevel"/>
    <w:tmpl w:val="0AB653D0"/>
    <w:lvl w:ilvl="0">
      <w:start w:val="1"/>
      <w:numFmt w:val="bullet"/>
      <w:lvlText w:val=""/>
      <w:lvlJc w:val="left"/>
      <w:pPr>
        <w:tabs>
          <w:tab w:val="num" w:pos="3600"/>
        </w:tabs>
        <w:ind w:left="360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5040"/>
        </w:tabs>
        <w:ind w:left="5040" w:hanging="360"/>
      </w:pPr>
      <w:rPr>
        <w:rFonts w:ascii="Symbol" w:hAnsi="Symbol" w:hint="default"/>
        <w:sz w:val="20"/>
      </w:rPr>
    </w:lvl>
    <w:lvl w:ilvl="3">
      <w:start w:val="1"/>
      <w:numFmt w:val="bullet"/>
      <w:lvlText w:val=""/>
      <w:lvlJc w:val="left"/>
      <w:pPr>
        <w:tabs>
          <w:tab w:val="num" w:pos="5760"/>
        </w:tabs>
        <w:ind w:left="5760" w:hanging="360"/>
      </w:pPr>
      <w:rPr>
        <w:rFonts w:ascii="Symbol" w:hAnsi="Symbol" w:hint="default"/>
        <w:sz w:val="20"/>
      </w:rPr>
    </w:lvl>
    <w:lvl w:ilvl="4">
      <w:start w:val="1"/>
      <w:numFmt w:val="bullet"/>
      <w:lvlText w:val=""/>
      <w:lvlJc w:val="left"/>
      <w:pPr>
        <w:tabs>
          <w:tab w:val="num" w:pos="6480"/>
        </w:tabs>
        <w:ind w:left="6480" w:hanging="360"/>
      </w:pPr>
      <w:rPr>
        <w:rFonts w:ascii="Symbol" w:hAnsi="Symbol" w:hint="default"/>
        <w:sz w:val="20"/>
      </w:rPr>
    </w:lvl>
    <w:lvl w:ilvl="5">
      <w:start w:val="1"/>
      <w:numFmt w:val="bullet"/>
      <w:lvlText w:val=""/>
      <w:lvlJc w:val="left"/>
      <w:pPr>
        <w:tabs>
          <w:tab w:val="num" w:pos="7200"/>
        </w:tabs>
        <w:ind w:left="7200" w:hanging="360"/>
      </w:pPr>
      <w:rPr>
        <w:rFonts w:ascii="Symbol" w:hAnsi="Symbol" w:hint="default"/>
        <w:sz w:val="20"/>
      </w:rPr>
    </w:lvl>
    <w:lvl w:ilvl="6">
      <w:start w:val="1"/>
      <w:numFmt w:val="bullet"/>
      <w:lvlText w:val=""/>
      <w:lvlJc w:val="left"/>
      <w:pPr>
        <w:tabs>
          <w:tab w:val="num" w:pos="7920"/>
        </w:tabs>
        <w:ind w:left="7920" w:hanging="360"/>
      </w:pPr>
      <w:rPr>
        <w:rFonts w:ascii="Symbol" w:hAnsi="Symbol" w:hint="default"/>
        <w:sz w:val="20"/>
      </w:rPr>
    </w:lvl>
    <w:lvl w:ilvl="7">
      <w:start w:val="1"/>
      <w:numFmt w:val="bullet"/>
      <w:lvlText w:val=""/>
      <w:lvlJc w:val="left"/>
      <w:pPr>
        <w:tabs>
          <w:tab w:val="num" w:pos="8640"/>
        </w:tabs>
        <w:ind w:left="8640" w:hanging="360"/>
      </w:pPr>
      <w:rPr>
        <w:rFonts w:ascii="Symbol" w:hAnsi="Symbol" w:hint="default"/>
        <w:sz w:val="20"/>
      </w:rPr>
    </w:lvl>
    <w:lvl w:ilvl="8">
      <w:start w:val="1"/>
      <w:numFmt w:val="bullet"/>
      <w:lvlText w:val=""/>
      <w:lvlJc w:val="left"/>
      <w:pPr>
        <w:tabs>
          <w:tab w:val="num" w:pos="9360"/>
        </w:tabs>
        <w:ind w:left="9360" w:hanging="360"/>
      </w:pPr>
      <w:rPr>
        <w:rFonts w:ascii="Symbol" w:hAnsi="Symbol" w:hint="default"/>
        <w:sz w:val="20"/>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B86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ED3C22"/>
    <w:multiLevelType w:val="hybridMultilevel"/>
    <w:tmpl w:val="8EC0E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32EB2"/>
    <w:multiLevelType w:val="hybridMultilevel"/>
    <w:tmpl w:val="590A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91A62"/>
    <w:multiLevelType w:val="hybridMultilevel"/>
    <w:tmpl w:val="4EDE1A7C"/>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9237D"/>
    <w:multiLevelType w:val="hybridMultilevel"/>
    <w:tmpl w:val="789E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D4DC3"/>
    <w:multiLevelType w:val="hybridMultilevel"/>
    <w:tmpl w:val="D9DA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140834"/>
    <w:multiLevelType w:val="hybridMultilevel"/>
    <w:tmpl w:val="D31A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C14A02"/>
    <w:multiLevelType w:val="hybridMultilevel"/>
    <w:tmpl w:val="E33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B092D"/>
    <w:multiLevelType w:val="hybridMultilevel"/>
    <w:tmpl w:val="76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32"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C5DB6"/>
    <w:multiLevelType w:val="hybridMultilevel"/>
    <w:tmpl w:val="80BA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2"/>
  </w:num>
  <w:num w:numId="4">
    <w:abstractNumId w:val="31"/>
  </w:num>
  <w:num w:numId="5">
    <w:abstractNumId w:val="8"/>
  </w:num>
  <w:num w:numId="6">
    <w:abstractNumId w:val="21"/>
  </w:num>
  <w:num w:numId="7">
    <w:abstractNumId w:val="23"/>
  </w:num>
  <w:num w:numId="8">
    <w:abstractNumId w:val="16"/>
  </w:num>
  <w:num w:numId="9">
    <w:abstractNumId w:val="27"/>
  </w:num>
  <w:num w:numId="10">
    <w:abstractNumId w:val="26"/>
  </w:num>
  <w:num w:numId="11">
    <w:abstractNumId w:val="5"/>
  </w:num>
  <w:num w:numId="12">
    <w:abstractNumId w:val="3"/>
  </w:num>
  <w:num w:numId="13">
    <w:abstractNumId w:val="4"/>
  </w:num>
  <w:num w:numId="14">
    <w:abstractNumId w:val="11"/>
  </w:num>
  <w:num w:numId="15">
    <w:abstractNumId w:val="30"/>
  </w:num>
  <w:num w:numId="16">
    <w:abstractNumId w:val="19"/>
  </w:num>
  <w:num w:numId="17">
    <w:abstractNumId w:val="7"/>
  </w:num>
  <w:num w:numId="18">
    <w:abstractNumId w:val="5"/>
  </w:num>
  <w:num w:numId="19">
    <w:abstractNumId w:val="15"/>
  </w:num>
  <w:num w:numId="20">
    <w:abstractNumId w:val="1"/>
  </w:num>
  <w:num w:numId="21">
    <w:abstractNumId w:val="32"/>
  </w:num>
  <w:num w:numId="22">
    <w:abstractNumId w:val="2"/>
  </w:num>
  <w:num w:numId="23">
    <w:abstractNumId w:val="10"/>
  </w:num>
  <w:num w:numId="24">
    <w:abstractNumId w:val="13"/>
  </w:num>
  <w:num w:numId="25">
    <w:abstractNumId w:val="29"/>
  </w:num>
  <w:num w:numId="26">
    <w:abstractNumId w:val="33"/>
  </w:num>
  <w:num w:numId="27">
    <w:abstractNumId w:val="25"/>
  </w:num>
  <w:num w:numId="28">
    <w:abstractNumId w:val="14"/>
  </w:num>
  <w:num w:numId="29">
    <w:abstractNumId w:val="22"/>
  </w:num>
  <w:num w:numId="30">
    <w:abstractNumId w:val="9"/>
  </w:num>
  <w:num w:numId="31">
    <w:abstractNumId w:val="20"/>
  </w:num>
  <w:num w:numId="32">
    <w:abstractNumId w:val="17"/>
  </w:num>
  <w:num w:numId="33">
    <w:abstractNumId w:val="28"/>
  </w:num>
  <w:num w:numId="34">
    <w:abstractNumId w:val="18"/>
  </w:num>
  <w:num w:numId="35">
    <w:abstractNumId w:val="24"/>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B60B1"/>
    <w:rsid w:val="000C0FA7"/>
    <w:rsid w:val="00112900"/>
    <w:rsid w:val="00126025"/>
    <w:rsid w:val="00140EB5"/>
    <w:rsid w:val="002103F1"/>
    <w:rsid w:val="00211A3A"/>
    <w:rsid w:val="002207F4"/>
    <w:rsid w:val="00227DC5"/>
    <w:rsid w:val="0024176D"/>
    <w:rsid w:val="002424BC"/>
    <w:rsid w:val="00282ADA"/>
    <w:rsid w:val="002928C4"/>
    <w:rsid w:val="002A746B"/>
    <w:rsid w:val="00334EC3"/>
    <w:rsid w:val="00377486"/>
    <w:rsid w:val="004741CA"/>
    <w:rsid w:val="004E3870"/>
    <w:rsid w:val="00541946"/>
    <w:rsid w:val="0056130B"/>
    <w:rsid w:val="00580633"/>
    <w:rsid w:val="00600BC8"/>
    <w:rsid w:val="00644CEA"/>
    <w:rsid w:val="00664537"/>
    <w:rsid w:val="006C6F76"/>
    <w:rsid w:val="00755667"/>
    <w:rsid w:val="00760A38"/>
    <w:rsid w:val="00874CC7"/>
    <w:rsid w:val="00880C3E"/>
    <w:rsid w:val="00893160"/>
    <w:rsid w:val="008D24E4"/>
    <w:rsid w:val="008E1541"/>
    <w:rsid w:val="008E2B74"/>
    <w:rsid w:val="00965005"/>
    <w:rsid w:val="00AA76D4"/>
    <w:rsid w:val="00AB2798"/>
    <w:rsid w:val="00AD607B"/>
    <w:rsid w:val="00B11C41"/>
    <w:rsid w:val="00B50DE9"/>
    <w:rsid w:val="00BB4B9F"/>
    <w:rsid w:val="00BE27DD"/>
    <w:rsid w:val="00BF0FD2"/>
    <w:rsid w:val="00C43846"/>
    <w:rsid w:val="00C4520D"/>
    <w:rsid w:val="00C62193"/>
    <w:rsid w:val="00CB16F5"/>
    <w:rsid w:val="00CB3357"/>
    <w:rsid w:val="00CC39C2"/>
    <w:rsid w:val="00CF5DFB"/>
    <w:rsid w:val="00CF77A9"/>
    <w:rsid w:val="00DD630C"/>
    <w:rsid w:val="00DE159C"/>
    <w:rsid w:val="00DF2B2B"/>
    <w:rsid w:val="00E53422"/>
    <w:rsid w:val="00E64C6F"/>
    <w:rsid w:val="00F06199"/>
    <w:rsid w:val="00F33D11"/>
    <w:rsid w:val="00F355E1"/>
    <w:rsid w:val="00F866F9"/>
    <w:rsid w:val="00FC34DB"/>
    <w:rsid w:val="00FD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DE203"/>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odyText">
    <w:name w:val="Body Text"/>
    <w:link w:val="BodyTextChar"/>
    <w:rsid w:val="00BF0FD2"/>
    <w:pPr>
      <w:spacing w:after="0" w:line="240" w:lineRule="auto"/>
    </w:pPr>
    <w:rPr>
      <w:rFonts w:ascii="Times New Roman" w:eastAsia="Times New Roman" w:hAnsi="Times New Roman" w:cs="Times New Roman"/>
      <w:color w:val="000000"/>
      <w:sz w:val="24"/>
      <w:szCs w:val="20"/>
      <w:lang w:val="en-US" w:eastAsia="en-US"/>
    </w:rPr>
  </w:style>
  <w:style w:type="character" w:customStyle="1" w:styleId="BodyTextChar">
    <w:name w:val="Body Text Char"/>
    <w:basedOn w:val="DefaultParagraphFont"/>
    <w:link w:val="BodyText"/>
    <w:rsid w:val="00BF0FD2"/>
    <w:rPr>
      <w:rFonts w:ascii="Times New Roman" w:eastAsia="Times New Roman" w:hAnsi="Times New Roman" w:cs="Times New Roman"/>
      <w:color w:val="000000"/>
      <w:sz w:val="24"/>
      <w:szCs w:val="20"/>
      <w:lang w:val="en-US" w:eastAsia="en-US"/>
    </w:rPr>
  </w:style>
  <w:style w:type="paragraph" w:styleId="BalloonText">
    <w:name w:val="Balloon Text"/>
    <w:basedOn w:val="Normal"/>
    <w:link w:val="BalloonTextChar"/>
    <w:uiPriority w:val="99"/>
    <w:semiHidden/>
    <w:unhideWhenUsed/>
    <w:rsid w:val="00760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A38"/>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760A38"/>
    <w:rPr>
      <w:sz w:val="16"/>
      <w:szCs w:val="16"/>
    </w:rPr>
  </w:style>
  <w:style w:type="paragraph" w:styleId="CommentText">
    <w:name w:val="annotation text"/>
    <w:basedOn w:val="Normal"/>
    <w:link w:val="CommentTextChar"/>
    <w:uiPriority w:val="99"/>
    <w:semiHidden/>
    <w:unhideWhenUsed/>
    <w:rsid w:val="00760A38"/>
    <w:pPr>
      <w:spacing w:line="240" w:lineRule="auto"/>
    </w:pPr>
    <w:rPr>
      <w:sz w:val="20"/>
      <w:szCs w:val="20"/>
    </w:rPr>
  </w:style>
  <w:style w:type="character" w:customStyle="1" w:styleId="CommentTextChar">
    <w:name w:val="Comment Text Char"/>
    <w:basedOn w:val="DefaultParagraphFont"/>
    <w:link w:val="CommentText"/>
    <w:uiPriority w:val="99"/>
    <w:semiHidden/>
    <w:rsid w:val="00760A3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60A38"/>
    <w:rPr>
      <w:b/>
      <w:bCs/>
    </w:rPr>
  </w:style>
  <w:style w:type="character" w:customStyle="1" w:styleId="CommentSubjectChar">
    <w:name w:val="Comment Subject Char"/>
    <w:basedOn w:val="CommentTextChar"/>
    <w:link w:val="CommentSubject"/>
    <w:uiPriority w:val="99"/>
    <w:semiHidden/>
    <w:rsid w:val="00760A3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296640331">
      <w:bodyDiv w:val="1"/>
      <w:marLeft w:val="0"/>
      <w:marRight w:val="0"/>
      <w:marTop w:val="0"/>
      <w:marBottom w:val="0"/>
      <w:divBdr>
        <w:top w:val="none" w:sz="0" w:space="0" w:color="auto"/>
        <w:left w:val="none" w:sz="0" w:space="0" w:color="auto"/>
        <w:bottom w:val="none" w:sz="0" w:space="0" w:color="auto"/>
        <w:right w:val="none" w:sz="0" w:space="0" w:color="auto"/>
      </w:divBdr>
    </w:div>
    <w:div w:id="1344892734">
      <w:bodyDiv w:val="1"/>
      <w:marLeft w:val="0"/>
      <w:marRight w:val="0"/>
      <w:marTop w:val="0"/>
      <w:marBottom w:val="0"/>
      <w:divBdr>
        <w:top w:val="none" w:sz="0" w:space="0" w:color="auto"/>
        <w:left w:val="none" w:sz="0" w:space="0" w:color="auto"/>
        <w:bottom w:val="none" w:sz="0" w:space="0" w:color="auto"/>
        <w:right w:val="none" w:sz="0" w:space="0" w:color="auto"/>
      </w:divBdr>
      <w:divsChild>
        <w:div w:id="1799838238">
          <w:marLeft w:val="0"/>
          <w:marRight w:val="0"/>
          <w:marTop w:val="0"/>
          <w:marBottom w:val="0"/>
          <w:divBdr>
            <w:top w:val="none" w:sz="0" w:space="0" w:color="auto"/>
            <w:left w:val="none" w:sz="0" w:space="0" w:color="auto"/>
            <w:bottom w:val="none" w:sz="0" w:space="0" w:color="auto"/>
            <w:right w:val="none" w:sz="0" w:space="0" w:color="auto"/>
          </w:divBdr>
        </w:div>
      </w:divsChild>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31017173">
      <w:bodyDiv w:val="1"/>
      <w:marLeft w:val="0"/>
      <w:marRight w:val="0"/>
      <w:marTop w:val="0"/>
      <w:marBottom w:val="0"/>
      <w:divBdr>
        <w:top w:val="none" w:sz="0" w:space="0" w:color="auto"/>
        <w:left w:val="none" w:sz="0" w:space="0" w:color="auto"/>
        <w:bottom w:val="none" w:sz="0" w:space="0" w:color="auto"/>
        <w:right w:val="none" w:sz="0" w:space="0" w:color="auto"/>
      </w:divBdr>
      <w:divsChild>
        <w:div w:id="1891259177">
          <w:marLeft w:val="0"/>
          <w:marRight w:val="0"/>
          <w:marTop w:val="0"/>
          <w:marBottom w:val="0"/>
          <w:divBdr>
            <w:top w:val="none" w:sz="0" w:space="0" w:color="auto"/>
            <w:left w:val="none" w:sz="0" w:space="0" w:color="auto"/>
            <w:bottom w:val="none" w:sz="0" w:space="0" w:color="auto"/>
            <w:right w:val="none" w:sz="0" w:space="0" w:color="auto"/>
          </w:divBdr>
        </w:div>
      </w:divsChild>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88F8-699B-44B7-A442-52EB61EB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4949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Wright, Lisa</cp:lastModifiedBy>
  <cp:revision>2</cp:revision>
  <dcterms:created xsi:type="dcterms:W3CDTF">2021-02-05T11:42:00Z</dcterms:created>
  <dcterms:modified xsi:type="dcterms:W3CDTF">2021-02-05T11:42:00Z</dcterms:modified>
</cp:coreProperties>
</file>