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7D" w:rsidRPr="00B44F20" w:rsidRDefault="00175CC8" w:rsidP="00175CC8">
      <w:pPr>
        <w:pStyle w:val="Header"/>
        <w:tabs>
          <w:tab w:val="clear" w:pos="4153"/>
          <w:tab w:val="clear" w:pos="8306"/>
        </w:tabs>
        <w:jc w:val="center"/>
        <w:rPr>
          <w:rFonts w:ascii="Calibri" w:hAnsi="Calibri"/>
          <w:b/>
          <w:sz w:val="22"/>
          <w:szCs w:val="22"/>
        </w:rPr>
      </w:pPr>
      <w:r w:rsidRPr="00B44F20">
        <w:rPr>
          <w:rFonts w:ascii="Calibri" w:hAnsi="Calibri"/>
          <w:noProof/>
          <w:sz w:val="22"/>
          <w:szCs w:val="22"/>
          <w:lang w:eastAsia="en-GB"/>
        </w:rPr>
        <w:drawing>
          <wp:inline distT="0" distB="0" distL="0" distR="0">
            <wp:extent cx="733425" cy="571500"/>
            <wp:effectExtent l="0" t="0" r="9525" b="0"/>
            <wp:docPr id="1" name="Picture 1" descr="ER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RS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571500"/>
                    </a:xfrm>
                    <a:prstGeom prst="rect">
                      <a:avLst/>
                    </a:prstGeom>
                    <a:noFill/>
                    <a:ln>
                      <a:noFill/>
                    </a:ln>
                  </pic:spPr>
                </pic:pic>
              </a:graphicData>
            </a:graphic>
          </wp:inline>
        </w:drawing>
      </w:r>
    </w:p>
    <w:p w:rsidR="0083437D" w:rsidRPr="00B44F20" w:rsidRDefault="0083437D" w:rsidP="0083437D">
      <w:pPr>
        <w:pStyle w:val="Header"/>
        <w:tabs>
          <w:tab w:val="clear" w:pos="4153"/>
          <w:tab w:val="clear" w:pos="8306"/>
        </w:tabs>
        <w:rPr>
          <w:rFonts w:ascii="Calibri" w:hAnsi="Calibri"/>
          <w:b/>
          <w:sz w:val="22"/>
          <w:szCs w:val="22"/>
        </w:rPr>
      </w:pPr>
    </w:p>
    <w:p w:rsidR="00B44F20" w:rsidRPr="00B44F20" w:rsidRDefault="00B44F20" w:rsidP="00B44F20">
      <w:pPr>
        <w:pStyle w:val="Header"/>
        <w:tabs>
          <w:tab w:val="clear" w:pos="4153"/>
          <w:tab w:val="clear" w:pos="8306"/>
        </w:tabs>
        <w:jc w:val="center"/>
        <w:rPr>
          <w:rFonts w:ascii="Calibri" w:hAnsi="Calibri"/>
          <w:b/>
          <w:sz w:val="22"/>
          <w:szCs w:val="22"/>
        </w:rPr>
      </w:pPr>
      <w:r w:rsidRPr="00B44F20">
        <w:rPr>
          <w:rFonts w:ascii="Calibri" w:hAnsi="Calibri"/>
          <w:b/>
          <w:sz w:val="22"/>
          <w:szCs w:val="22"/>
        </w:rPr>
        <w:t>Role Profile</w:t>
      </w:r>
    </w:p>
    <w:p w:rsidR="00C122AB" w:rsidRPr="00B44F20" w:rsidRDefault="00C122AB" w:rsidP="00B44F20">
      <w:pPr>
        <w:pStyle w:val="Header"/>
        <w:tabs>
          <w:tab w:val="clear" w:pos="4153"/>
          <w:tab w:val="clear" w:pos="8306"/>
        </w:tabs>
        <w:rPr>
          <w:rFonts w:ascii="Calibri" w:hAnsi="Calibri"/>
          <w:b/>
          <w:sz w:val="22"/>
          <w:szCs w:val="22"/>
        </w:rPr>
      </w:pPr>
    </w:p>
    <w:tbl>
      <w:tblPr>
        <w:tblW w:w="93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5"/>
        <w:gridCol w:w="7791"/>
      </w:tblGrid>
      <w:tr w:rsidR="00B44F20" w:rsidRPr="00B44F20" w:rsidTr="00B44F20">
        <w:tc>
          <w:tcPr>
            <w:tcW w:w="1555" w:type="dxa"/>
          </w:tcPr>
          <w:p w:rsidR="00B44F20" w:rsidRPr="00B44F20" w:rsidRDefault="00B44F2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color w:val="000000" w:themeColor="text1"/>
                <w:sz w:val="22"/>
                <w:szCs w:val="22"/>
              </w:rPr>
            </w:pPr>
            <w:r w:rsidRPr="00B44F20">
              <w:rPr>
                <w:rFonts w:ascii="Calibri" w:hAnsi="Calibri"/>
                <w:b/>
                <w:color w:val="000000" w:themeColor="text1"/>
                <w:sz w:val="22"/>
                <w:szCs w:val="22"/>
              </w:rPr>
              <w:t xml:space="preserve">NAME:                </w:t>
            </w:r>
          </w:p>
        </w:tc>
        <w:tc>
          <w:tcPr>
            <w:tcW w:w="7791" w:type="dxa"/>
          </w:tcPr>
          <w:p w:rsidR="00B44F20" w:rsidRPr="00B44F20" w:rsidRDefault="00B44F2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color w:val="000000" w:themeColor="text1"/>
                <w:sz w:val="22"/>
                <w:szCs w:val="22"/>
              </w:rPr>
            </w:pPr>
          </w:p>
        </w:tc>
      </w:tr>
      <w:tr w:rsidR="00B44F20" w:rsidRPr="00B44F20" w:rsidTr="00B44F20">
        <w:tc>
          <w:tcPr>
            <w:tcW w:w="1555" w:type="dxa"/>
          </w:tcPr>
          <w:p w:rsidR="00B44F20" w:rsidRPr="00B44F20" w:rsidRDefault="00B44F2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color w:val="000000" w:themeColor="text1"/>
                <w:sz w:val="22"/>
                <w:szCs w:val="22"/>
              </w:rPr>
            </w:pPr>
          </w:p>
        </w:tc>
        <w:tc>
          <w:tcPr>
            <w:tcW w:w="7791" w:type="dxa"/>
          </w:tcPr>
          <w:p w:rsidR="00B44F20" w:rsidRPr="00B44F20" w:rsidRDefault="00B44F2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color w:val="000000" w:themeColor="text1"/>
                <w:sz w:val="22"/>
                <w:szCs w:val="22"/>
              </w:rPr>
            </w:pPr>
          </w:p>
        </w:tc>
      </w:tr>
      <w:tr w:rsidR="00B44F20" w:rsidRPr="00B44F20" w:rsidTr="00B44F20">
        <w:trPr>
          <w:trHeight w:val="300"/>
        </w:trPr>
        <w:tc>
          <w:tcPr>
            <w:tcW w:w="1555" w:type="dxa"/>
          </w:tcPr>
          <w:p w:rsidR="00B44F20" w:rsidRPr="00B44F20" w:rsidRDefault="00B44F2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color w:val="000000" w:themeColor="text1"/>
                <w:sz w:val="22"/>
                <w:szCs w:val="22"/>
              </w:rPr>
            </w:pPr>
            <w:r w:rsidRPr="00B44F20">
              <w:rPr>
                <w:rFonts w:ascii="Calibri" w:hAnsi="Calibri"/>
                <w:b/>
                <w:color w:val="000000" w:themeColor="text1"/>
                <w:sz w:val="22"/>
                <w:szCs w:val="22"/>
              </w:rPr>
              <w:t>JOB TITLE:</w:t>
            </w:r>
            <w:r w:rsidRPr="00B44F20">
              <w:rPr>
                <w:rFonts w:ascii="Calibri" w:hAnsi="Calibri"/>
                <w:b/>
                <w:color w:val="000000" w:themeColor="text1"/>
                <w:sz w:val="22"/>
                <w:szCs w:val="22"/>
              </w:rPr>
              <w:tab/>
              <w:t xml:space="preserve">  </w:t>
            </w:r>
          </w:p>
          <w:p w:rsidR="00B44F20" w:rsidRPr="00B44F20" w:rsidRDefault="00B44F20" w:rsidP="00B44F2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000000" w:themeColor="text1"/>
                <w:sz w:val="22"/>
                <w:szCs w:val="22"/>
              </w:rPr>
            </w:pPr>
          </w:p>
        </w:tc>
        <w:tc>
          <w:tcPr>
            <w:tcW w:w="7791" w:type="dxa"/>
          </w:tcPr>
          <w:p w:rsidR="00B44F20" w:rsidRPr="00B44F20" w:rsidRDefault="00DB7B0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color w:val="000000" w:themeColor="text1"/>
                <w:sz w:val="22"/>
                <w:szCs w:val="22"/>
              </w:rPr>
            </w:pPr>
            <w:r>
              <w:rPr>
                <w:rFonts w:ascii="Calibri" w:hAnsi="Calibri"/>
                <w:b/>
                <w:color w:val="000000" w:themeColor="text1"/>
                <w:sz w:val="22"/>
                <w:szCs w:val="22"/>
              </w:rPr>
              <w:t>PVU</w:t>
            </w:r>
            <w:r w:rsidR="00B44F20" w:rsidRPr="00B44F20">
              <w:rPr>
                <w:rFonts w:ascii="Calibri" w:hAnsi="Calibri"/>
                <w:b/>
                <w:color w:val="000000" w:themeColor="text1"/>
                <w:sz w:val="22"/>
                <w:szCs w:val="22"/>
              </w:rPr>
              <w:t xml:space="preserve"> Validation Technician</w:t>
            </w:r>
            <w:bookmarkStart w:id="0" w:name="_GoBack"/>
            <w:bookmarkEnd w:id="0"/>
          </w:p>
        </w:tc>
      </w:tr>
      <w:tr w:rsidR="00B44F20" w:rsidRPr="00B44F20" w:rsidTr="00B44F20">
        <w:trPr>
          <w:trHeight w:val="70"/>
        </w:trPr>
        <w:tc>
          <w:tcPr>
            <w:tcW w:w="1555" w:type="dxa"/>
          </w:tcPr>
          <w:p w:rsidR="00B44F20" w:rsidRPr="00B44F20" w:rsidRDefault="00B44F20" w:rsidP="00B44F2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color w:val="000000" w:themeColor="text1"/>
                <w:sz w:val="22"/>
                <w:szCs w:val="22"/>
              </w:rPr>
            </w:pPr>
            <w:r w:rsidRPr="00B44F20">
              <w:rPr>
                <w:rFonts w:ascii="Calibri" w:hAnsi="Calibri"/>
                <w:b/>
                <w:color w:val="000000" w:themeColor="text1"/>
                <w:sz w:val="22"/>
                <w:szCs w:val="22"/>
              </w:rPr>
              <w:t xml:space="preserve">GRADE:           </w:t>
            </w:r>
          </w:p>
        </w:tc>
        <w:tc>
          <w:tcPr>
            <w:tcW w:w="7791" w:type="dxa"/>
          </w:tcPr>
          <w:p w:rsidR="00B44F20" w:rsidRPr="00B44F20" w:rsidRDefault="00B44F20" w:rsidP="00B44F2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color w:val="000000" w:themeColor="text1"/>
                <w:sz w:val="22"/>
                <w:szCs w:val="22"/>
              </w:rPr>
            </w:pPr>
            <w:r w:rsidRPr="00B44F20">
              <w:rPr>
                <w:rFonts w:ascii="Calibri" w:hAnsi="Calibri"/>
                <w:b/>
                <w:color w:val="000000" w:themeColor="text1"/>
                <w:sz w:val="22"/>
                <w:szCs w:val="22"/>
              </w:rPr>
              <w:t>5</w:t>
            </w:r>
          </w:p>
        </w:tc>
      </w:tr>
      <w:tr w:rsidR="00B44F20" w:rsidRPr="00B44F20" w:rsidTr="00B44F20">
        <w:tc>
          <w:tcPr>
            <w:tcW w:w="1555" w:type="dxa"/>
          </w:tcPr>
          <w:p w:rsidR="00B44F20" w:rsidRPr="00B44F20" w:rsidRDefault="00B44F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000000" w:themeColor="text1"/>
                <w:sz w:val="22"/>
                <w:szCs w:val="22"/>
              </w:rPr>
            </w:pPr>
          </w:p>
        </w:tc>
        <w:tc>
          <w:tcPr>
            <w:tcW w:w="7791" w:type="dxa"/>
          </w:tcPr>
          <w:p w:rsidR="00B44F20" w:rsidRPr="00B44F20" w:rsidRDefault="00B44F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000000" w:themeColor="text1"/>
                <w:sz w:val="22"/>
                <w:szCs w:val="22"/>
              </w:rPr>
            </w:pPr>
          </w:p>
        </w:tc>
      </w:tr>
      <w:tr w:rsidR="00B44F20" w:rsidRPr="00B44F20" w:rsidTr="00B44F20">
        <w:tc>
          <w:tcPr>
            <w:tcW w:w="1555" w:type="dxa"/>
          </w:tcPr>
          <w:p w:rsidR="00B44F20" w:rsidRPr="00B44F20" w:rsidRDefault="00B44F20" w:rsidP="00B44F2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000000" w:themeColor="text1"/>
                <w:sz w:val="22"/>
                <w:szCs w:val="22"/>
              </w:rPr>
            </w:pPr>
            <w:r w:rsidRPr="00B44F20">
              <w:rPr>
                <w:rFonts w:ascii="Calibri" w:hAnsi="Calibri"/>
                <w:b/>
                <w:color w:val="000000" w:themeColor="text1"/>
                <w:sz w:val="22"/>
                <w:szCs w:val="22"/>
              </w:rPr>
              <w:t xml:space="preserve">REPORTS TO:  </w:t>
            </w:r>
          </w:p>
        </w:tc>
        <w:tc>
          <w:tcPr>
            <w:tcW w:w="7791" w:type="dxa"/>
          </w:tcPr>
          <w:p w:rsidR="00B44F20" w:rsidRPr="00B44F20" w:rsidRDefault="00B44F20" w:rsidP="000F11E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color w:val="000000" w:themeColor="text1"/>
                <w:sz w:val="22"/>
                <w:szCs w:val="22"/>
              </w:rPr>
            </w:pPr>
            <w:r w:rsidRPr="00B44F20">
              <w:rPr>
                <w:rFonts w:ascii="Calibri" w:hAnsi="Calibri"/>
                <w:b/>
                <w:color w:val="000000" w:themeColor="text1"/>
                <w:sz w:val="22"/>
                <w:szCs w:val="22"/>
              </w:rPr>
              <w:t>Team Leader</w:t>
            </w:r>
          </w:p>
        </w:tc>
      </w:tr>
      <w:tr w:rsidR="00B44F20" w:rsidRPr="00B44F20" w:rsidTr="00B44F20">
        <w:tc>
          <w:tcPr>
            <w:tcW w:w="1555" w:type="dxa"/>
          </w:tcPr>
          <w:p w:rsidR="00B44F20" w:rsidRPr="00B44F20" w:rsidRDefault="00B44F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000000" w:themeColor="text1"/>
                <w:sz w:val="22"/>
                <w:szCs w:val="22"/>
              </w:rPr>
            </w:pPr>
          </w:p>
        </w:tc>
        <w:tc>
          <w:tcPr>
            <w:tcW w:w="7791" w:type="dxa"/>
          </w:tcPr>
          <w:p w:rsidR="00B44F20" w:rsidRPr="00B44F20" w:rsidRDefault="00B44F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000000" w:themeColor="text1"/>
                <w:sz w:val="22"/>
                <w:szCs w:val="22"/>
              </w:rPr>
            </w:pPr>
          </w:p>
        </w:tc>
      </w:tr>
      <w:tr w:rsidR="00B44F20" w:rsidRPr="00B44F20" w:rsidTr="00B44F20">
        <w:tc>
          <w:tcPr>
            <w:tcW w:w="1555" w:type="dxa"/>
          </w:tcPr>
          <w:p w:rsidR="00B44F20" w:rsidRPr="00B44F20" w:rsidRDefault="00B44F20" w:rsidP="00B44F2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000000" w:themeColor="text1"/>
                <w:sz w:val="22"/>
                <w:szCs w:val="22"/>
              </w:rPr>
            </w:pPr>
            <w:r w:rsidRPr="00B44F20">
              <w:rPr>
                <w:rFonts w:ascii="Calibri" w:hAnsi="Calibri"/>
                <w:b/>
                <w:color w:val="000000" w:themeColor="text1"/>
                <w:sz w:val="22"/>
                <w:szCs w:val="22"/>
              </w:rPr>
              <w:t xml:space="preserve">LOCATION:     </w:t>
            </w:r>
          </w:p>
        </w:tc>
        <w:tc>
          <w:tcPr>
            <w:tcW w:w="7791" w:type="dxa"/>
          </w:tcPr>
          <w:p w:rsidR="00B44F20" w:rsidRPr="00B44F20" w:rsidRDefault="00B44F20" w:rsidP="001018C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color w:val="000000" w:themeColor="text1"/>
                <w:sz w:val="22"/>
                <w:szCs w:val="22"/>
              </w:rPr>
            </w:pPr>
            <w:r w:rsidRPr="00B44F20">
              <w:rPr>
                <w:rFonts w:ascii="Calibri" w:hAnsi="Calibri"/>
                <w:b/>
                <w:color w:val="000000" w:themeColor="text1"/>
                <w:sz w:val="22"/>
                <w:szCs w:val="22"/>
              </w:rPr>
              <w:t>Swansea</w:t>
            </w:r>
          </w:p>
        </w:tc>
      </w:tr>
    </w:tbl>
    <w:p w:rsidR="00C122AB" w:rsidRPr="00B44F20" w:rsidRDefault="00C122AB" w:rsidP="00B44F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olor w:val="000000"/>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4"/>
      </w:tblGrid>
      <w:tr w:rsidR="00C122AB" w:rsidRPr="00B44F20">
        <w:tc>
          <w:tcPr>
            <w:tcW w:w="9244" w:type="dxa"/>
          </w:tcPr>
          <w:p w:rsidR="0083437D" w:rsidRPr="00B44F20" w:rsidRDefault="00C122AB" w:rsidP="00B44F20">
            <w:pPr>
              <w:autoSpaceDE w:val="0"/>
              <w:autoSpaceDN w:val="0"/>
              <w:adjustRightInd w:val="0"/>
              <w:jc w:val="both"/>
              <w:rPr>
                <w:rFonts w:ascii="Calibri" w:hAnsi="Calibri" w:cs="Arial"/>
                <w:b/>
                <w:color w:val="000000" w:themeColor="text1"/>
                <w:sz w:val="22"/>
                <w:szCs w:val="22"/>
              </w:rPr>
            </w:pPr>
            <w:r w:rsidRPr="00B44F20">
              <w:rPr>
                <w:rFonts w:ascii="Calibri" w:hAnsi="Calibri" w:cs="Arial"/>
                <w:b/>
                <w:color w:val="000000" w:themeColor="text1"/>
                <w:sz w:val="22"/>
                <w:szCs w:val="22"/>
              </w:rPr>
              <w:t>P</w:t>
            </w:r>
            <w:r w:rsidR="001C2409" w:rsidRPr="00B44F20">
              <w:rPr>
                <w:rFonts w:ascii="Calibri" w:hAnsi="Calibri" w:cs="Arial"/>
                <w:b/>
                <w:color w:val="000000" w:themeColor="text1"/>
                <w:sz w:val="22"/>
                <w:szCs w:val="22"/>
              </w:rPr>
              <w:t>urpose</w:t>
            </w:r>
            <w:r w:rsidR="0083437D" w:rsidRPr="00B44F20">
              <w:rPr>
                <w:rFonts w:ascii="Calibri" w:hAnsi="Calibri" w:cs="Arial"/>
                <w:b/>
                <w:color w:val="000000" w:themeColor="text1"/>
                <w:sz w:val="22"/>
                <w:szCs w:val="22"/>
              </w:rPr>
              <w:t>:</w:t>
            </w:r>
            <w:r w:rsidRPr="00B44F20">
              <w:rPr>
                <w:rFonts w:ascii="Calibri" w:hAnsi="Calibri" w:cs="Arial"/>
                <w:b/>
                <w:color w:val="000000" w:themeColor="text1"/>
                <w:sz w:val="22"/>
                <w:szCs w:val="22"/>
              </w:rPr>
              <w:t xml:space="preserve"> </w:t>
            </w:r>
          </w:p>
          <w:p w:rsidR="00555A85" w:rsidRPr="00B44F20" w:rsidRDefault="00423BDA" w:rsidP="00B44F20">
            <w:pPr>
              <w:autoSpaceDE w:val="0"/>
              <w:autoSpaceDN w:val="0"/>
              <w:adjustRightInd w:val="0"/>
              <w:jc w:val="both"/>
              <w:rPr>
                <w:rFonts w:ascii="Calibri" w:hAnsi="Calibri" w:cs="Arial"/>
                <w:color w:val="000000" w:themeColor="text1"/>
                <w:sz w:val="22"/>
                <w:szCs w:val="22"/>
              </w:rPr>
            </w:pPr>
            <w:r w:rsidRPr="00B44F20">
              <w:rPr>
                <w:rFonts w:ascii="Calibri" w:hAnsi="Calibri" w:cs="Arial"/>
                <w:color w:val="000000" w:themeColor="text1"/>
                <w:sz w:val="22"/>
                <w:szCs w:val="22"/>
              </w:rPr>
              <w:t xml:space="preserve">The job holder is responsible for </w:t>
            </w:r>
            <w:r w:rsidR="001018CD" w:rsidRPr="00B44F20">
              <w:rPr>
                <w:rFonts w:ascii="Calibri" w:hAnsi="Calibri" w:cs="Arial"/>
                <w:color w:val="000000" w:themeColor="text1"/>
                <w:sz w:val="22"/>
                <w:szCs w:val="22"/>
              </w:rPr>
              <w:t>suppo</w:t>
            </w:r>
            <w:r w:rsidR="00BA7578" w:rsidRPr="00B44F20">
              <w:rPr>
                <w:rFonts w:ascii="Calibri" w:hAnsi="Calibri" w:cs="Arial"/>
                <w:color w:val="000000" w:themeColor="text1"/>
                <w:sz w:val="22"/>
                <w:szCs w:val="22"/>
              </w:rPr>
              <w:t xml:space="preserve">rting the </w:t>
            </w:r>
            <w:r w:rsidR="00B44F20">
              <w:rPr>
                <w:rFonts w:ascii="Calibri" w:hAnsi="Calibri" w:cs="Arial"/>
                <w:color w:val="000000" w:themeColor="text1"/>
                <w:sz w:val="22"/>
                <w:szCs w:val="22"/>
              </w:rPr>
              <w:t>Policy</w:t>
            </w:r>
            <w:r w:rsidR="00BA7578" w:rsidRPr="00B44F20">
              <w:rPr>
                <w:rFonts w:ascii="Calibri" w:hAnsi="Calibri" w:cs="Arial"/>
                <w:color w:val="000000" w:themeColor="text1"/>
                <w:sz w:val="22"/>
                <w:szCs w:val="22"/>
              </w:rPr>
              <w:t xml:space="preserve"> Validation </w:t>
            </w:r>
            <w:r w:rsidR="001018CD" w:rsidRPr="00B44F20">
              <w:rPr>
                <w:rFonts w:ascii="Calibri" w:hAnsi="Calibri" w:cs="Arial"/>
                <w:color w:val="000000" w:themeColor="text1"/>
                <w:sz w:val="22"/>
                <w:szCs w:val="22"/>
              </w:rPr>
              <w:t xml:space="preserve">team in </w:t>
            </w:r>
            <w:r w:rsidR="00B44F20">
              <w:rPr>
                <w:rFonts w:ascii="Calibri" w:hAnsi="Calibri" w:cs="Arial"/>
                <w:color w:val="000000" w:themeColor="text1"/>
                <w:sz w:val="22"/>
                <w:szCs w:val="22"/>
              </w:rPr>
              <w:t>data validation/</w:t>
            </w:r>
            <w:r w:rsidR="001018CD" w:rsidRPr="00B44F20">
              <w:rPr>
                <w:rFonts w:ascii="Calibri" w:hAnsi="Calibri" w:cs="Arial"/>
                <w:color w:val="000000" w:themeColor="text1"/>
                <w:sz w:val="22"/>
                <w:szCs w:val="22"/>
              </w:rPr>
              <w:t>fraud detection</w:t>
            </w:r>
            <w:r w:rsidR="00BA7578" w:rsidRPr="00B44F20">
              <w:rPr>
                <w:rFonts w:ascii="Calibri" w:hAnsi="Calibri" w:cs="Arial"/>
                <w:color w:val="000000" w:themeColor="text1"/>
                <w:sz w:val="22"/>
                <w:szCs w:val="22"/>
              </w:rPr>
              <w:t xml:space="preserve"> and its resolution or escalation</w:t>
            </w:r>
            <w:r w:rsidRPr="00B44F20">
              <w:rPr>
                <w:rFonts w:ascii="Calibri" w:hAnsi="Calibri" w:cs="Arial"/>
                <w:color w:val="000000" w:themeColor="text1"/>
                <w:sz w:val="22"/>
                <w:szCs w:val="22"/>
              </w:rPr>
              <w:t xml:space="preserve">.  The primary focus is </w:t>
            </w:r>
            <w:r w:rsidR="00555A85" w:rsidRPr="00B44F20">
              <w:rPr>
                <w:rFonts w:ascii="Calibri" w:hAnsi="Calibri" w:cs="Arial"/>
                <w:color w:val="000000" w:themeColor="text1"/>
                <w:sz w:val="22"/>
                <w:szCs w:val="22"/>
              </w:rPr>
              <w:t>on protecting the organisation against the risks and costs associated with all forms of underwriting fraud through the use of tools, techniques, processes and own judgement to identify cases of underwriting fraud and to take the appropriate action.</w:t>
            </w:r>
            <w:r w:rsidR="00B44F20">
              <w:rPr>
                <w:rFonts w:ascii="Calibri" w:hAnsi="Calibri" w:cs="Arial"/>
                <w:color w:val="000000" w:themeColor="text1"/>
                <w:sz w:val="22"/>
                <w:szCs w:val="22"/>
              </w:rPr>
              <w:t xml:space="preserve">  </w:t>
            </w:r>
            <w:r w:rsidR="00555A85" w:rsidRPr="00B44F20">
              <w:rPr>
                <w:rFonts w:ascii="Calibri" w:hAnsi="Calibri" w:cs="Arial"/>
                <w:color w:val="000000" w:themeColor="text1"/>
                <w:sz w:val="22"/>
                <w:szCs w:val="22"/>
              </w:rPr>
              <w:t xml:space="preserve">The role involves being able to identify various forms of fraud and to </w:t>
            </w:r>
            <w:r w:rsidR="00BA7578" w:rsidRPr="00B44F20">
              <w:rPr>
                <w:rFonts w:ascii="Calibri" w:hAnsi="Calibri" w:cs="Arial"/>
                <w:color w:val="000000" w:themeColor="text1"/>
                <w:sz w:val="22"/>
                <w:szCs w:val="22"/>
              </w:rPr>
              <w:t>carry out</w:t>
            </w:r>
            <w:r w:rsidR="00555A85" w:rsidRPr="00B44F20">
              <w:rPr>
                <w:rFonts w:ascii="Calibri" w:hAnsi="Calibri" w:cs="Arial"/>
                <w:color w:val="000000" w:themeColor="text1"/>
                <w:sz w:val="22"/>
                <w:szCs w:val="22"/>
              </w:rPr>
              <w:t xml:space="preserve"> appropriate decisions</w:t>
            </w:r>
            <w:r w:rsidR="00BA7578" w:rsidRPr="00B44F20">
              <w:rPr>
                <w:rFonts w:ascii="Calibri" w:hAnsi="Calibri" w:cs="Arial"/>
                <w:color w:val="000000" w:themeColor="text1"/>
                <w:sz w:val="22"/>
                <w:szCs w:val="22"/>
              </w:rPr>
              <w:t>/actions/suggestions</w:t>
            </w:r>
            <w:r w:rsidR="00555A85" w:rsidRPr="00B44F20">
              <w:rPr>
                <w:rFonts w:ascii="Calibri" w:hAnsi="Calibri" w:cs="Arial"/>
                <w:color w:val="000000" w:themeColor="text1"/>
                <w:sz w:val="22"/>
                <w:szCs w:val="22"/>
              </w:rPr>
              <w:t xml:space="preserve"> based on</w:t>
            </w:r>
            <w:r w:rsidR="00BA7578" w:rsidRPr="00B44F20">
              <w:rPr>
                <w:rFonts w:ascii="Calibri" w:hAnsi="Calibri" w:cs="Arial"/>
                <w:color w:val="000000" w:themeColor="text1"/>
                <w:sz w:val="22"/>
                <w:szCs w:val="22"/>
              </w:rPr>
              <w:t xml:space="preserve"> guidelines and individual</w:t>
            </w:r>
            <w:r w:rsidR="00555A85" w:rsidRPr="00B44F20">
              <w:rPr>
                <w:rFonts w:ascii="Calibri" w:hAnsi="Calibri" w:cs="Arial"/>
                <w:color w:val="000000" w:themeColor="text1"/>
                <w:sz w:val="22"/>
                <w:szCs w:val="22"/>
              </w:rPr>
              <w:t xml:space="preserve"> circumstances</w:t>
            </w:r>
            <w:r w:rsidR="00BA7578" w:rsidRPr="00B44F20">
              <w:rPr>
                <w:rFonts w:ascii="Calibri" w:hAnsi="Calibri" w:cs="Arial"/>
                <w:color w:val="000000" w:themeColor="text1"/>
                <w:sz w:val="22"/>
                <w:szCs w:val="22"/>
              </w:rPr>
              <w:t xml:space="preserve">. </w:t>
            </w:r>
          </w:p>
        </w:tc>
      </w:tr>
    </w:tbl>
    <w:p w:rsidR="00C122AB" w:rsidRPr="00B44F20" w:rsidRDefault="00C122A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color w:val="000000" w:themeColor="text1"/>
          <w:sz w:val="22"/>
          <w:szCs w:val="22"/>
        </w:rPr>
      </w:pPr>
    </w:p>
    <w:tbl>
      <w:tblPr>
        <w:tblW w:w="92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02"/>
      </w:tblGrid>
      <w:tr w:rsidR="00C122AB" w:rsidRPr="00B44F20" w:rsidTr="00B44F20">
        <w:trPr>
          <w:trHeight w:val="3678"/>
        </w:trPr>
        <w:tc>
          <w:tcPr>
            <w:tcW w:w="9202" w:type="dxa"/>
            <w:tcBorders>
              <w:top w:val="single" w:sz="4" w:space="0" w:color="auto"/>
              <w:left w:val="single" w:sz="4" w:space="0" w:color="auto"/>
              <w:bottom w:val="single" w:sz="4" w:space="0" w:color="auto"/>
              <w:right w:val="single" w:sz="4" w:space="0" w:color="auto"/>
            </w:tcBorders>
          </w:tcPr>
          <w:p w:rsidR="005F41EA" w:rsidRPr="00B44F20" w:rsidRDefault="00C122A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b/>
                <w:color w:val="000000" w:themeColor="text1"/>
                <w:sz w:val="22"/>
                <w:szCs w:val="22"/>
              </w:rPr>
            </w:pPr>
            <w:r w:rsidRPr="00B44F20">
              <w:rPr>
                <w:rFonts w:ascii="Calibri" w:hAnsi="Calibri" w:cs="Arial"/>
                <w:b/>
                <w:color w:val="000000" w:themeColor="text1"/>
                <w:sz w:val="22"/>
                <w:szCs w:val="22"/>
              </w:rPr>
              <w:t>K</w:t>
            </w:r>
            <w:r w:rsidR="001C2409" w:rsidRPr="00B44F20">
              <w:rPr>
                <w:rFonts w:ascii="Calibri" w:hAnsi="Calibri" w:cs="Arial"/>
                <w:b/>
                <w:color w:val="000000" w:themeColor="text1"/>
                <w:sz w:val="22"/>
                <w:szCs w:val="22"/>
              </w:rPr>
              <w:t xml:space="preserve">ey </w:t>
            </w:r>
            <w:r w:rsidRPr="00B44F20">
              <w:rPr>
                <w:rFonts w:ascii="Calibri" w:hAnsi="Calibri" w:cs="Arial"/>
                <w:b/>
                <w:color w:val="000000" w:themeColor="text1"/>
                <w:sz w:val="22"/>
                <w:szCs w:val="22"/>
              </w:rPr>
              <w:t>R</w:t>
            </w:r>
            <w:r w:rsidR="001C2409" w:rsidRPr="00B44F20">
              <w:rPr>
                <w:rFonts w:ascii="Calibri" w:hAnsi="Calibri" w:cs="Arial"/>
                <w:b/>
                <w:color w:val="000000" w:themeColor="text1"/>
                <w:sz w:val="22"/>
                <w:szCs w:val="22"/>
              </w:rPr>
              <w:t>esponsibilities</w:t>
            </w:r>
          </w:p>
          <w:p w:rsidR="00555A85" w:rsidRPr="00B44F20" w:rsidRDefault="00555A85" w:rsidP="00B44F20">
            <w:pPr>
              <w:pStyle w:val="ListParagraph"/>
              <w:widowControl w:val="0"/>
              <w:numPr>
                <w:ilvl w:val="0"/>
                <w:numId w:val="37"/>
              </w:numPr>
              <w:tabs>
                <w:tab w:val="clear" w:pos="720"/>
              </w:tabs>
              <w:overflowPunct w:val="0"/>
              <w:autoSpaceDE w:val="0"/>
              <w:autoSpaceDN w:val="0"/>
              <w:adjustRightInd w:val="0"/>
              <w:ind w:left="447" w:hanging="283"/>
              <w:jc w:val="both"/>
              <w:textAlignment w:val="baseline"/>
              <w:rPr>
                <w:rFonts w:ascii="Calibri" w:hAnsi="Calibri" w:cs="Arial"/>
                <w:kern w:val="28"/>
                <w:sz w:val="22"/>
                <w:szCs w:val="22"/>
                <w:lang w:val="en-US" w:eastAsia="en-GB"/>
              </w:rPr>
            </w:pPr>
            <w:r w:rsidRPr="00B44F20">
              <w:rPr>
                <w:rFonts w:ascii="Calibri" w:hAnsi="Calibri" w:cs="Arial"/>
                <w:kern w:val="28"/>
                <w:sz w:val="22"/>
                <w:szCs w:val="22"/>
                <w:lang w:val="en-US" w:eastAsia="en-GB"/>
              </w:rPr>
              <w:t xml:space="preserve">Executing our </w:t>
            </w:r>
            <w:r w:rsidR="00423BDA" w:rsidRPr="00B44F20">
              <w:rPr>
                <w:rFonts w:ascii="Calibri" w:hAnsi="Calibri" w:cs="Arial"/>
                <w:kern w:val="28"/>
                <w:sz w:val="22"/>
                <w:szCs w:val="22"/>
                <w:lang w:val="en-US" w:eastAsia="en-GB"/>
              </w:rPr>
              <w:t xml:space="preserve">underwriting </w:t>
            </w:r>
            <w:r w:rsidR="00B22404" w:rsidRPr="00B44F20">
              <w:rPr>
                <w:rFonts w:ascii="Calibri" w:hAnsi="Calibri" w:cs="Arial"/>
                <w:kern w:val="28"/>
                <w:sz w:val="22"/>
                <w:szCs w:val="22"/>
                <w:lang w:val="en-US" w:eastAsia="en-GB"/>
              </w:rPr>
              <w:t>validation and Fraud</w:t>
            </w:r>
            <w:r w:rsidR="00423BDA" w:rsidRPr="00B44F20">
              <w:rPr>
                <w:rFonts w:ascii="Calibri" w:hAnsi="Calibri" w:cs="Arial"/>
                <w:kern w:val="28"/>
                <w:sz w:val="22"/>
                <w:szCs w:val="22"/>
                <w:lang w:val="en-US" w:eastAsia="en-GB"/>
              </w:rPr>
              <w:t xml:space="preserve"> strategy </w:t>
            </w:r>
            <w:r w:rsidRPr="00B44F20">
              <w:rPr>
                <w:rFonts w:ascii="Calibri" w:hAnsi="Calibri" w:cs="Arial"/>
                <w:kern w:val="28"/>
                <w:sz w:val="22"/>
                <w:szCs w:val="22"/>
                <w:lang w:val="en-US" w:eastAsia="en-GB"/>
              </w:rPr>
              <w:t xml:space="preserve">so as to ensure that the organization is protected against the risks and costs associated with all forms of </w:t>
            </w:r>
            <w:r w:rsidR="00544C21" w:rsidRPr="00B44F20">
              <w:rPr>
                <w:rFonts w:ascii="Calibri" w:hAnsi="Calibri" w:cs="Arial"/>
                <w:kern w:val="28"/>
                <w:sz w:val="22"/>
                <w:szCs w:val="22"/>
                <w:lang w:val="en-US" w:eastAsia="en-GB"/>
              </w:rPr>
              <w:t>underwriting</w:t>
            </w:r>
            <w:r w:rsidRPr="00B44F20">
              <w:rPr>
                <w:rFonts w:ascii="Calibri" w:hAnsi="Calibri" w:cs="Arial"/>
                <w:kern w:val="28"/>
                <w:sz w:val="22"/>
                <w:szCs w:val="22"/>
                <w:lang w:val="en-US" w:eastAsia="en-GB"/>
              </w:rPr>
              <w:t xml:space="preserve"> fraud</w:t>
            </w:r>
          </w:p>
          <w:p w:rsidR="00423BDA" w:rsidRPr="00B44F20" w:rsidRDefault="00423BDA" w:rsidP="00B44F20">
            <w:pPr>
              <w:pStyle w:val="ListParagraph"/>
              <w:widowControl w:val="0"/>
              <w:numPr>
                <w:ilvl w:val="0"/>
                <w:numId w:val="37"/>
              </w:numPr>
              <w:tabs>
                <w:tab w:val="clear" w:pos="720"/>
              </w:tabs>
              <w:overflowPunct w:val="0"/>
              <w:autoSpaceDE w:val="0"/>
              <w:autoSpaceDN w:val="0"/>
              <w:adjustRightInd w:val="0"/>
              <w:ind w:left="447" w:hanging="283"/>
              <w:jc w:val="both"/>
              <w:textAlignment w:val="baseline"/>
              <w:rPr>
                <w:rFonts w:ascii="Calibri" w:hAnsi="Calibri" w:cs="Arial"/>
                <w:color w:val="000000" w:themeColor="text1"/>
                <w:kern w:val="28"/>
                <w:sz w:val="22"/>
                <w:szCs w:val="22"/>
                <w:lang w:val="en-US" w:eastAsia="en-GB"/>
              </w:rPr>
            </w:pPr>
            <w:r w:rsidRPr="00B44F20">
              <w:rPr>
                <w:rFonts w:ascii="Calibri" w:hAnsi="Calibri" w:cs="Arial"/>
                <w:color w:val="000000" w:themeColor="text1"/>
                <w:kern w:val="28"/>
                <w:sz w:val="22"/>
                <w:szCs w:val="22"/>
                <w:lang w:val="en-US" w:eastAsia="en-GB"/>
              </w:rPr>
              <w:t>A</w:t>
            </w:r>
            <w:r w:rsidR="00555A85" w:rsidRPr="00B44F20">
              <w:rPr>
                <w:rFonts w:ascii="Calibri" w:hAnsi="Calibri" w:cs="Arial"/>
                <w:color w:val="000000" w:themeColor="text1"/>
                <w:kern w:val="28"/>
                <w:sz w:val="22"/>
                <w:szCs w:val="22"/>
                <w:lang w:val="en-US" w:eastAsia="en-GB"/>
              </w:rPr>
              <w:t>dhere to our established u</w:t>
            </w:r>
            <w:r w:rsidRPr="00B44F20">
              <w:rPr>
                <w:rFonts w:ascii="Calibri" w:hAnsi="Calibri" w:cs="Arial"/>
                <w:color w:val="000000" w:themeColor="text1"/>
                <w:kern w:val="28"/>
                <w:sz w:val="22"/>
                <w:szCs w:val="22"/>
                <w:lang w:val="en-US" w:eastAsia="en-GB"/>
              </w:rPr>
              <w:t xml:space="preserve">nderwriting </w:t>
            </w:r>
            <w:r w:rsidR="00B22404" w:rsidRPr="00B44F20">
              <w:rPr>
                <w:rFonts w:ascii="Calibri" w:hAnsi="Calibri" w:cs="Arial"/>
                <w:color w:val="000000" w:themeColor="text1"/>
                <w:kern w:val="28"/>
                <w:sz w:val="22"/>
                <w:szCs w:val="22"/>
                <w:lang w:val="en-US" w:eastAsia="en-GB"/>
              </w:rPr>
              <w:t xml:space="preserve">data validation and </w:t>
            </w:r>
            <w:r w:rsidRPr="00B44F20">
              <w:rPr>
                <w:rFonts w:ascii="Calibri" w:hAnsi="Calibri" w:cs="Arial"/>
                <w:color w:val="000000" w:themeColor="text1"/>
                <w:kern w:val="28"/>
                <w:sz w:val="22"/>
                <w:szCs w:val="22"/>
                <w:lang w:val="en-US" w:eastAsia="en-GB"/>
              </w:rPr>
              <w:t xml:space="preserve">fraud prevention processes and procedures. </w:t>
            </w:r>
          </w:p>
          <w:p w:rsidR="00555A85" w:rsidRPr="00B44F20" w:rsidRDefault="00555A85" w:rsidP="00B44F20">
            <w:pPr>
              <w:pStyle w:val="ListParagraph"/>
              <w:widowControl w:val="0"/>
              <w:numPr>
                <w:ilvl w:val="0"/>
                <w:numId w:val="37"/>
              </w:numPr>
              <w:tabs>
                <w:tab w:val="clear" w:pos="720"/>
              </w:tabs>
              <w:overflowPunct w:val="0"/>
              <w:autoSpaceDE w:val="0"/>
              <w:autoSpaceDN w:val="0"/>
              <w:adjustRightInd w:val="0"/>
              <w:ind w:left="447" w:hanging="283"/>
              <w:jc w:val="both"/>
              <w:textAlignment w:val="baseline"/>
              <w:rPr>
                <w:rFonts w:ascii="Calibri" w:hAnsi="Calibri" w:cs="Arial"/>
                <w:color w:val="000000" w:themeColor="text1"/>
                <w:kern w:val="28"/>
                <w:sz w:val="22"/>
                <w:szCs w:val="22"/>
                <w:lang w:val="en-US" w:eastAsia="en-GB"/>
              </w:rPr>
            </w:pPr>
            <w:r w:rsidRPr="00B44F20">
              <w:rPr>
                <w:rFonts w:ascii="Calibri" w:hAnsi="Calibri" w:cs="Arial"/>
                <w:color w:val="000000" w:themeColor="text1"/>
                <w:kern w:val="28"/>
                <w:sz w:val="22"/>
                <w:szCs w:val="22"/>
                <w:lang w:val="en-US" w:eastAsia="en-GB"/>
              </w:rPr>
              <w:t>Review cases of suspected underwriting fraud, collate all necessary information and then determine the appropriate course of action using your own judgment as well as adherence to our overall position in relation to underwriting fraud</w:t>
            </w:r>
          </w:p>
          <w:p w:rsidR="00423BDA" w:rsidRPr="00B44F20" w:rsidRDefault="00423BDA" w:rsidP="00B44F20">
            <w:pPr>
              <w:pStyle w:val="ListParagraph"/>
              <w:widowControl w:val="0"/>
              <w:numPr>
                <w:ilvl w:val="0"/>
                <w:numId w:val="37"/>
              </w:numPr>
              <w:tabs>
                <w:tab w:val="clear" w:pos="720"/>
              </w:tabs>
              <w:overflowPunct w:val="0"/>
              <w:autoSpaceDE w:val="0"/>
              <w:autoSpaceDN w:val="0"/>
              <w:adjustRightInd w:val="0"/>
              <w:ind w:left="447" w:hanging="283"/>
              <w:jc w:val="both"/>
              <w:textAlignment w:val="baseline"/>
              <w:rPr>
                <w:rFonts w:ascii="Calibri" w:hAnsi="Calibri" w:cs="Arial"/>
                <w:color w:val="000000" w:themeColor="text1"/>
                <w:kern w:val="28"/>
                <w:sz w:val="22"/>
                <w:szCs w:val="22"/>
                <w:lang w:val="en-US" w:eastAsia="en-GB"/>
              </w:rPr>
            </w:pPr>
            <w:r w:rsidRPr="00B44F20">
              <w:rPr>
                <w:rFonts w:ascii="Calibri" w:hAnsi="Calibri" w:cs="Arial"/>
                <w:color w:val="000000" w:themeColor="text1"/>
                <w:kern w:val="28"/>
                <w:sz w:val="22"/>
                <w:szCs w:val="22"/>
                <w:lang w:val="en-US" w:eastAsia="en-GB"/>
              </w:rPr>
              <w:t>Work with our key brokers to ensure that they understand and support our approach to underwriting fraud</w:t>
            </w:r>
            <w:r w:rsidR="00B22404" w:rsidRPr="00B44F20">
              <w:rPr>
                <w:rFonts w:ascii="Calibri" w:hAnsi="Calibri" w:cs="Arial"/>
                <w:color w:val="000000" w:themeColor="text1"/>
                <w:kern w:val="28"/>
                <w:sz w:val="22"/>
                <w:szCs w:val="22"/>
                <w:lang w:val="en-US" w:eastAsia="en-GB"/>
              </w:rPr>
              <w:t xml:space="preserve"> and validation of data</w:t>
            </w:r>
          </w:p>
          <w:p w:rsidR="00423BDA" w:rsidRPr="00B44F20" w:rsidRDefault="00423BDA" w:rsidP="00B44F20">
            <w:pPr>
              <w:pStyle w:val="ListParagraph"/>
              <w:widowControl w:val="0"/>
              <w:numPr>
                <w:ilvl w:val="0"/>
                <w:numId w:val="37"/>
              </w:numPr>
              <w:tabs>
                <w:tab w:val="clear" w:pos="720"/>
              </w:tabs>
              <w:overflowPunct w:val="0"/>
              <w:autoSpaceDE w:val="0"/>
              <w:autoSpaceDN w:val="0"/>
              <w:adjustRightInd w:val="0"/>
              <w:ind w:left="447" w:hanging="283"/>
              <w:jc w:val="both"/>
              <w:textAlignment w:val="baseline"/>
              <w:rPr>
                <w:rFonts w:ascii="Calibri" w:hAnsi="Calibri" w:cs="Arial"/>
                <w:color w:val="000000" w:themeColor="text1"/>
                <w:kern w:val="28"/>
                <w:sz w:val="22"/>
                <w:szCs w:val="22"/>
                <w:lang w:val="en-US" w:eastAsia="en-GB"/>
              </w:rPr>
            </w:pPr>
            <w:r w:rsidRPr="00B44F20">
              <w:rPr>
                <w:rFonts w:ascii="Calibri" w:hAnsi="Calibri" w:cs="Arial"/>
                <w:color w:val="000000" w:themeColor="text1"/>
                <w:kern w:val="28"/>
                <w:sz w:val="22"/>
                <w:szCs w:val="22"/>
                <w:lang w:val="en-US" w:eastAsia="en-GB"/>
              </w:rPr>
              <w:t>Understand and adopt a Treating Customers Fairly approach to all aspects of day-to-day work and develop a team culture that reflects TCF principles</w:t>
            </w:r>
          </w:p>
          <w:p w:rsidR="0083437D" w:rsidRPr="00B44F20" w:rsidRDefault="0083437D" w:rsidP="00B44F20">
            <w:pPr>
              <w:pStyle w:val="ListParagraph"/>
              <w:numPr>
                <w:ilvl w:val="0"/>
                <w:numId w:val="37"/>
              </w:numPr>
              <w:tabs>
                <w:tab w:val="clear" w:pos="720"/>
              </w:tabs>
              <w:autoSpaceDE w:val="0"/>
              <w:autoSpaceDN w:val="0"/>
              <w:adjustRightInd w:val="0"/>
              <w:ind w:left="447" w:hanging="283"/>
              <w:rPr>
                <w:rFonts w:ascii="Calibri" w:hAnsi="Calibri" w:cs="Arial"/>
                <w:color w:val="000000" w:themeColor="text1"/>
                <w:sz w:val="22"/>
                <w:szCs w:val="22"/>
              </w:rPr>
            </w:pPr>
            <w:r w:rsidRPr="00B44F20">
              <w:rPr>
                <w:rFonts w:ascii="Calibri" w:hAnsi="Calibri" w:cs="Arial"/>
                <w:color w:val="000000" w:themeColor="text1"/>
                <w:sz w:val="22"/>
                <w:szCs w:val="22"/>
              </w:rPr>
              <w:t>Driving culture change throughout team and peer groups to ensure alignment with the organisations desired culture through adopting appropriate behaviours</w:t>
            </w:r>
            <w:r w:rsidR="00D32B69" w:rsidRPr="00B44F20">
              <w:rPr>
                <w:rFonts w:ascii="Calibri" w:hAnsi="Calibri" w:cs="Arial"/>
                <w:color w:val="000000" w:themeColor="text1"/>
                <w:sz w:val="22"/>
                <w:szCs w:val="22"/>
              </w:rPr>
              <w:t xml:space="preserve"> </w:t>
            </w:r>
          </w:p>
          <w:p w:rsidR="0083437D" w:rsidRPr="00B44F20" w:rsidRDefault="0083437D" w:rsidP="00B44F20">
            <w:pPr>
              <w:pStyle w:val="ListParagraph"/>
              <w:numPr>
                <w:ilvl w:val="0"/>
                <w:numId w:val="37"/>
              </w:numPr>
              <w:tabs>
                <w:tab w:val="clear" w:pos="720"/>
              </w:tabs>
              <w:autoSpaceDE w:val="0"/>
              <w:autoSpaceDN w:val="0"/>
              <w:adjustRightInd w:val="0"/>
              <w:ind w:left="447" w:hanging="283"/>
              <w:rPr>
                <w:rFonts w:ascii="Calibri" w:hAnsi="Calibri" w:cs="Arial"/>
                <w:color w:val="000000" w:themeColor="text1"/>
                <w:sz w:val="22"/>
                <w:szCs w:val="22"/>
              </w:rPr>
            </w:pPr>
            <w:r w:rsidRPr="00B44F20">
              <w:rPr>
                <w:rFonts w:ascii="Calibri" w:hAnsi="Calibri" w:cs="Arial"/>
                <w:color w:val="000000" w:themeColor="text1"/>
                <w:sz w:val="22"/>
                <w:szCs w:val="22"/>
              </w:rPr>
              <w:t>Having significant awareness of and ensuring adherence of team members to all regulatory requirements, guidelines and working practices – both internally and externally</w:t>
            </w:r>
          </w:p>
          <w:p w:rsidR="00032636" w:rsidRPr="00B44F20" w:rsidRDefault="00032636" w:rsidP="00032636">
            <w:pPr>
              <w:pStyle w:val="ListParagraph"/>
              <w:rPr>
                <w:rFonts w:ascii="Calibri" w:hAnsi="Calibri" w:cs="Arial"/>
                <w:color w:val="000000" w:themeColor="text1"/>
                <w:sz w:val="22"/>
                <w:szCs w:val="22"/>
              </w:rPr>
            </w:pPr>
          </w:p>
          <w:p w:rsidR="00C122AB" w:rsidRPr="00B44F20" w:rsidRDefault="00C122AB">
            <w:pPr>
              <w:pStyle w:val="Heading5"/>
              <w:rPr>
                <w:rFonts w:ascii="Calibri" w:hAnsi="Calibri" w:cs="Arial"/>
                <w:color w:val="000000" w:themeColor="text1"/>
                <w:sz w:val="22"/>
                <w:szCs w:val="22"/>
              </w:rPr>
            </w:pPr>
            <w:r w:rsidRPr="00B44F20">
              <w:rPr>
                <w:rFonts w:ascii="Calibri" w:hAnsi="Calibri" w:cs="Arial"/>
                <w:color w:val="000000" w:themeColor="text1"/>
                <w:sz w:val="22"/>
                <w:szCs w:val="22"/>
              </w:rPr>
              <w:t xml:space="preserve">Product </w:t>
            </w:r>
            <w:r w:rsidR="0083437D" w:rsidRPr="00B44F20">
              <w:rPr>
                <w:rFonts w:ascii="Calibri" w:hAnsi="Calibri" w:cs="Arial"/>
                <w:color w:val="000000" w:themeColor="text1"/>
                <w:sz w:val="22"/>
                <w:szCs w:val="22"/>
              </w:rPr>
              <w:t xml:space="preserve">&amp; Technical </w:t>
            </w:r>
            <w:r w:rsidRPr="00B44F20">
              <w:rPr>
                <w:rFonts w:ascii="Calibri" w:hAnsi="Calibri" w:cs="Arial"/>
                <w:color w:val="000000" w:themeColor="text1"/>
                <w:sz w:val="22"/>
                <w:szCs w:val="22"/>
              </w:rPr>
              <w:t>Knowledge</w:t>
            </w:r>
          </w:p>
          <w:p w:rsidR="00423BDA" w:rsidRPr="00B44F20" w:rsidRDefault="00423BDA" w:rsidP="00B44F20">
            <w:pPr>
              <w:pStyle w:val="ListParagraph"/>
              <w:widowControl w:val="0"/>
              <w:numPr>
                <w:ilvl w:val="0"/>
                <w:numId w:val="37"/>
              </w:numPr>
              <w:tabs>
                <w:tab w:val="clear" w:pos="720"/>
                <w:tab w:val="num" w:pos="447"/>
              </w:tabs>
              <w:overflowPunct w:val="0"/>
              <w:autoSpaceDE w:val="0"/>
              <w:autoSpaceDN w:val="0"/>
              <w:adjustRightInd w:val="0"/>
              <w:ind w:left="447" w:hanging="283"/>
              <w:jc w:val="both"/>
              <w:textAlignment w:val="baseline"/>
              <w:rPr>
                <w:rFonts w:ascii="Calibri" w:hAnsi="Calibri" w:cs="Arial"/>
                <w:color w:val="000000" w:themeColor="text1"/>
                <w:kern w:val="28"/>
                <w:sz w:val="22"/>
                <w:szCs w:val="22"/>
                <w:lang w:val="en-US" w:eastAsia="en-GB"/>
              </w:rPr>
            </w:pPr>
            <w:r w:rsidRPr="00B44F20">
              <w:rPr>
                <w:rFonts w:ascii="Calibri" w:hAnsi="Calibri" w:cs="Arial"/>
                <w:color w:val="000000" w:themeColor="text1"/>
                <w:kern w:val="28"/>
                <w:sz w:val="22"/>
                <w:szCs w:val="22"/>
                <w:lang w:val="en-US" w:eastAsia="en-GB"/>
              </w:rPr>
              <w:t xml:space="preserve">Understand and apply all legal, regulatory, information security and compliance requirements and develop a team culture of compliance </w:t>
            </w:r>
          </w:p>
          <w:p w:rsidR="00555A85" w:rsidRPr="00B44F20" w:rsidRDefault="00D32B69" w:rsidP="00B44F20">
            <w:pPr>
              <w:widowControl w:val="0"/>
              <w:numPr>
                <w:ilvl w:val="0"/>
                <w:numId w:val="37"/>
              </w:numPr>
              <w:tabs>
                <w:tab w:val="clear" w:pos="720"/>
                <w:tab w:val="num" w:pos="447"/>
              </w:tabs>
              <w:overflowPunct w:val="0"/>
              <w:autoSpaceDE w:val="0"/>
              <w:autoSpaceDN w:val="0"/>
              <w:adjustRightInd w:val="0"/>
              <w:ind w:left="447" w:hanging="283"/>
              <w:jc w:val="both"/>
              <w:textAlignment w:val="baseline"/>
              <w:rPr>
                <w:rFonts w:ascii="Calibri" w:hAnsi="Calibri" w:cs="Arial"/>
                <w:color w:val="000000" w:themeColor="text1"/>
                <w:kern w:val="28"/>
                <w:sz w:val="22"/>
                <w:szCs w:val="22"/>
                <w:lang w:val="en-US" w:eastAsia="en-GB"/>
              </w:rPr>
            </w:pPr>
            <w:r w:rsidRPr="00B44F20">
              <w:rPr>
                <w:rFonts w:ascii="Calibri" w:hAnsi="Calibri" w:cs="Arial"/>
                <w:color w:val="000000" w:themeColor="text1"/>
                <w:kern w:val="28"/>
                <w:sz w:val="22"/>
                <w:szCs w:val="22"/>
                <w:lang w:val="en-US" w:eastAsia="en-GB"/>
              </w:rPr>
              <w:t>K</w:t>
            </w:r>
            <w:r w:rsidR="002627CC" w:rsidRPr="00B44F20">
              <w:rPr>
                <w:rFonts w:ascii="Calibri" w:hAnsi="Calibri" w:cs="Arial"/>
                <w:color w:val="000000" w:themeColor="text1"/>
                <w:kern w:val="28"/>
                <w:sz w:val="22"/>
                <w:szCs w:val="22"/>
                <w:lang w:val="en-US" w:eastAsia="en-GB"/>
              </w:rPr>
              <w:t>nowledge of ERS’s product and those of our major competitors</w:t>
            </w:r>
            <w:r w:rsidRPr="00B44F20">
              <w:rPr>
                <w:rFonts w:ascii="Calibri" w:hAnsi="Calibri" w:cs="Arial"/>
                <w:color w:val="000000" w:themeColor="text1"/>
                <w:kern w:val="28"/>
                <w:sz w:val="22"/>
                <w:szCs w:val="22"/>
                <w:lang w:val="en-US" w:eastAsia="en-GB"/>
              </w:rPr>
              <w:t>. U</w:t>
            </w:r>
            <w:r w:rsidR="002627CC" w:rsidRPr="00B44F20">
              <w:rPr>
                <w:rFonts w:ascii="Calibri" w:hAnsi="Calibri" w:cs="Arial"/>
                <w:color w:val="000000" w:themeColor="text1"/>
                <w:kern w:val="28"/>
                <w:sz w:val="22"/>
                <w:szCs w:val="22"/>
                <w:lang w:val="en-US" w:eastAsia="en-GB"/>
              </w:rPr>
              <w:t>nderstanding of the coverage provisions, exclusions and conditions of your product wording</w:t>
            </w:r>
          </w:p>
          <w:p w:rsidR="00555A85" w:rsidRPr="00B44F20" w:rsidRDefault="00D32B69" w:rsidP="00B44F20">
            <w:pPr>
              <w:widowControl w:val="0"/>
              <w:numPr>
                <w:ilvl w:val="0"/>
                <w:numId w:val="37"/>
              </w:numPr>
              <w:tabs>
                <w:tab w:val="clear" w:pos="720"/>
                <w:tab w:val="num" w:pos="447"/>
              </w:tabs>
              <w:overflowPunct w:val="0"/>
              <w:autoSpaceDE w:val="0"/>
              <w:autoSpaceDN w:val="0"/>
              <w:adjustRightInd w:val="0"/>
              <w:ind w:left="447" w:hanging="283"/>
              <w:jc w:val="both"/>
              <w:textAlignment w:val="baseline"/>
              <w:rPr>
                <w:rFonts w:ascii="Calibri" w:hAnsi="Calibri" w:cs="Arial"/>
                <w:color w:val="000000" w:themeColor="text1"/>
                <w:kern w:val="28"/>
                <w:sz w:val="22"/>
                <w:szCs w:val="22"/>
                <w:lang w:val="en-US" w:eastAsia="en-GB"/>
              </w:rPr>
            </w:pPr>
            <w:r w:rsidRPr="00B44F20">
              <w:rPr>
                <w:rFonts w:ascii="Calibri" w:hAnsi="Calibri" w:cs="Arial"/>
                <w:color w:val="000000" w:themeColor="text1"/>
                <w:kern w:val="28"/>
                <w:sz w:val="22"/>
                <w:szCs w:val="22"/>
                <w:lang w:val="en-US" w:eastAsia="en-GB"/>
              </w:rPr>
              <w:t>U</w:t>
            </w:r>
            <w:r w:rsidR="00555A85" w:rsidRPr="00B44F20">
              <w:rPr>
                <w:rFonts w:ascii="Calibri" w:hAnsi="Calibri" w:cs="Arial"/>
                <w:color w:val="000000" w:themeColor="text1"/>
                <w:kern w:val="28"/>
                <w:sz w:val="22"/>
                <w:szCs w:val="22"/>
                <w:lang w:val="en-US" w:eastAsia="en-GB"/>
              </w:rPr>
              <w:t>nderwriting background and experience enabling you to make informed and well considered decisions</w:t>
            </w:r>
          </w:p>
          <w:p w:rsidR="0083437D" w:rsidRPr="00B44F20" w:rsidRDefault="00D32B69" w:rsidP="00B44F20">
            <w:pPr>
              <w:pStyle w:val="ListParagraph"/>
              <w:widowControl w:val="0"/>
              <w:numPr>
                <w:ilvl w:val="0"/>
                <w:numId w:val="37"/>
              </w:numPr>
              <w:tabs>
                <w:tab w:val="clear" w:pos="720"/>
                <w:tab w:val="num" w:pos="447"/>
              </w:tabs>
              <w:overflowPunct w:val="0"/>
              <w:autoSpaceDE w:val="0"/>
              <w:autoSpaceDN w:val="0"/>
              <w:adjustRightInd w:val="0"/>
              <w:ind w:left="447" w:hanging="283"/>
              <w:jc w:val="both"/>
              <w:textAlignment w:val="baseline"/>
              <w:rPr>
                <w:rFonts w:ascii="Calibri" w:hAnsi="Calibri" w:cs="Arial"/>
                <w:color w:val="000000" w:themeColor="text1"/>
                <w:kern w:val="28"/>
                <w:sz w:val="22"/>
                <w:szCs w:val="22"/>
                <w:lang w:val="en-US" w:eastAsia="en-GB"/>
              </w:rPr>
            </w:pPr>
            <w:r w:rsidRPr="00B44F20">
              <w:rPr>
                <w:rFonts w:ascii="Calibri" w:hAnsi="Calibri" w:cs="Arial"/>
                <w:color w:val="000000" w:themeColor="text1"/>
                <w:kern w:val="28"/>
                <w:sz w:val="22"/>
                <w:szCs w:val="22"/>
                <w:lang w:val="en-US" w:eastAsia="en-GB"/>
              </w:rPr>
              <w:t>K</w:t>
            </w:r>
            <w:r w:rsidR="002627CC" w:rsidRPr="00B44F20">
              <w:rPr>
                <w:rFonts w:ascii="Calibri" w:hAnsi="Calibri" w:cs="Arial"/>
                <w:color w:val="000000" w:themeColor="text1"/>
                <w:kern w:val="28"/>
                <w:sz w:val="22"/>
                <w:szCs w:val="22"/>
                <w:lang w:val="en-US" w:eastAsia="en-GB"/>
              </w:rPr>
              <w:t xml:space="preserve">nowledge and experience in </w:t>
            </w:r>
            <w:r w:rsidR="00F71067" w:rsidRPr="00B44F20">
              <w:rPr>
                <w:rFonts w:ascii="Calibri" w:hAnsi="Calibri" w:cs="Arial"/>
                <w:color w:val="000000" w:themeColor="text1"/>
                <w:kern w:val="28"/>
                <w:sz w:val="22"/>
                <w:szCs w:val="22"/>
                <w:lang w:val="en-US" w:eastAsia="en-GB"/>
              </w:rPr>
              <w:t>our methods of trading and internal processes so as to understand how and where the organization is exposed to underwriting fraud</w:t>
            </w:r>
          </w:p>
          <w:p w:rsidR="002627CC" w:rsidRPr="00B44F20" w:rsidRDefault="00D32B69" w:rsidP="00B44F20">
            <w:pPr>
              <w:pStyle w:val="ListParagraph"/>
              <w:widowControl w:val="0"/>
              <w:numPr>
                <w:ilvl w:val="0"/>
                <w:numId w:val="37"/>
              </w:numPr>
              <w:tabs>
                <w:tab w:val="clear" w:pos="720"/>
                <w:tab w:val="num" w:pos="447"/>
              </w:tabs>
              <w:overflowPunct w:val="0"/>
              <w:autoSpaceDE w:val="0"/>
              <w:autoSpaceDN w:val="0"/>
              <w:adjustRightInd w:val="0"/>
              <w:ind w:left="447" w:hanging="283"/>
              <w:jc w:val="both"/>
              <w:textAlignment w:val="baseline"/>
              <w:rPr>
                <w:rFonts w:ascii="Calibri" w:hAnsi="Calibri" w:cs="Arial"/>
                <w:color w:val="000000" w:themeColor="text1"/>
                <w:kern w:val="28"/>
                <w:sz w:val="22"/>
                <w:szCs w:val="22"/>
                <w:lang w:val="en-US" w:eastAsia="en-GB"/>
              </w:rPr>
            </w:pPr>
            <w:r w:rsidRPr="00B44F20">
              <w:rPr>
                <w:rFonts w:ascii="Calibri" w:hAnsi="Calibri" w:cs="Arial"/>
                <w:color w:val="000000" w:themeColor="text1"/>
                <w:kern w:val="28"/>
                <w:sz w:val="22"/>
                <w:szCs w:val="22"/>
                <w:lang w:val="en-US" w:eastAsia="en-GB"/>
              </w:rPr>
              <w:t>K</w:t>
            </w:r>
            <w:r w:rsidR="002627CC" w:rsidRPr="00B44F20">
              <w:rPr>
                <w:rFonts w:ascii="Calibri" w:hAnsi="Calibri" w:cs="Arial"/>
                <w:color w:val="000000" w:themeColor="text1"/>
                <w:kern w:val="28"/>
                <w:sz w:val="22"/>
                <w:szCs w:val="22"/>
                <w:lang w:val="en-US" w:eastAsia="en-GB"/>
              </w:rPr>
              <w:t xml:space="preserve">nowledge of the legal, regulatory and compliance provisions that apply to your </w:t>
            </w:r>
            <w:r w:rsidR="00F71067" w:rsidRPr="00B44F20">
              <w:rPr>
                <w:rFonts w:ascii="Calibri" w:hAnsi="Calibri" w:cs="Arial"/>
                <w:color w:val="000000" w:themeColor="text1"/>
                <w:kern w:val="28"/>
                <w:sz w:val="22"/>
                <w:szCs w:val="22"/>
                <w:lang w:val="en-US" w:eastAsia="en-GB"/>
              </w:rPr>
              <w:t>activities</w:t>
            </w:r>
            <w:r w:rsidR="002627CC" w:rsidRPr="00B44F20">
              <w:rPr>
                <w:rFonts w:ascii="Calibri" w:hAnsi="Calibri" w:cs="Arial"/>
                <w:color w:val="000000" w:themeColor="text1"/>
                <w:kern w:val="28"/>
                <w:sz w:val="22"/>
                <w:szCs w:val="22"/>
                <w:lang w:val="en-US" w:eastAsia="en-GB"/>
              </w:rPr>
              <w:t>, distribution channels and market in which you operate</w:t>
            </w:r>
          </w:p>
          <w:p w:rsidR="002627CC" w:rsidRPr="00B44F20" w:rsidRDefault="00D32B69" w:rsidP="00B44F20">
            <w:pPr>
              <w:pStyle w:val="ListParagraph"/>
              <w:widowControl w:val="0"/>
              <w:numPr>
                <w:ilvl w:val="0"/>
                <w:numId w:val="37"/>
              </w:numPr>
              <w:tabs>
                <w:tab w:val="clear" w:pos="720"/>
                <w:tab w:val="num" w:pos="447"/>
              </w:tabs>
              <w:overflowPunct w:val="0"/>
              <w:autoSpaceDE w:val="0"/>
              <w:autoSpaceDN w:val="0"/>
              <w:adjustRightInd w:val="0"/>
              <w:ind w:left="447" w:hanging="283"/>
              <w:jc w:val="both"/>
              <w:textAlignment w:val="baseline"/>
              <w:rPr>
                <w:rFonts w:ascii="Calibri" w:hAnsi="Calibri" w:cs="Arial"/>
                <w:color w:val="000000" w:themeColor="text1"/>
                <w:kern w:val="28"/>
                <w:sz w:val="22"/>
                <w:szCs w:val="22"/>
                <w:lang w:val="en-US" w:eastAsia="en-GB"/>
              </w:rPr>
            </w:pPr>
            <w:r w:rsidRPr="00B44F20">
              <w:rPr>
                <w:rFonts w:ascii="Calibri" w:hAnsi="Calibri" w:cs="Arial"/>
                <w:color w:val="000000" w:themeColor="text1"/>
                <w:kern w:val="28"/>
                <w:sz w:val="22"/>
                <w:szCs w:val="22"/>
                <w:lang w:val="en-US" w:eastAsia="en-GB"/>
              </w:rPr>
              <w:t>K</w:t>
            </w:r>
            <w:r w:rsidR="002627CC" w:rsidRPr="00B44F20">
              <w:rPr>
                <w:rFonts w:ascii="Calibri" w:hAnsi="Calibri" w:cs="Arial"/>
                <w:color w:val="000000" w:themeColor="text1"/>
                <w:kern w:val="28"/>
                <w:sz w:val="22"/>
                <w:szCs w:val="22"/>
                <w:lang w:val="en-US" w:eastAsia="en-GB"/>
              </w:rPr>
              <w:t xml:space="preserve">nowledge </w:t>
            </w:r>
            <w:r w:rsidR="00F71067" w:rsidRPr="00B44F20">
              <w:rPr>
                <w:rFonts w:ascii="Calibri" w:hAnsi="Calibri" w:cs="Arial"/>
                <w:color w:val="000000" w:themeColor="text1"/>
                <w:kern w:val="28"/>
                <w:sz w:val="22"/>
                <w:szCs w:val="22"/>
                <w:lang w:val="en-US" w:eastAsia="en-GB"/>
              </w:rPr>
              <w:t>of the distribution environment, customer behaviors, trading methods and other factors which influence our exposure to underwriting fraud</w:t>
            </w:r>
          </w:p>
          <w:p w:rsidR="00D32B69" w:rsidRPr="00B44F20" w:rsidRDefault="00D32B69" w:rsidP="00B44F20">
            <w:pPr>
              <w:pStyle w:val="ListParagraph"/>
              <w:widowControl w:val="0"/>
              <w:numPr>
                <w:ilvl w:val="0"/>
                <w:numId w:val="37"/>
              </w:numPr>
              <w:tabs>
                <w:tab w:val="clear" w:pos="720"/>
                <w:tab w:val="num" w:pos="447"/>
              </w:tabs>
              <w:overflowPunct w:val="0"/>
              <w:autoSpaceDE w:val="0"/>
              <w:autoSpaceDN w:val="0"/>
              <w:adjustRightInd w:val="0"/>
              <w:ind w:left="447" w:hanging="283"/>
              <w:jc w:val="both"/>
              <w:textAlignment w:val="baseline"/>
              <w:rPr>
                <w:rFonts w:ascii="Calibri" w:hAnsi="Calibri" w:cs="Arial"/>
                <w:color w:val="000000" w:themeColor="text1"/>
                <w:kern w:val="28"/>
                <w:sz w:val="22"/>
                <w:szCs w:val="22"/>
                <w:lang w:val="en-US" w:eastAsia="en-GB"/>
              </w:rPr>
            </w:pPr>
            <w:r w:rsidRPr="00B44F20">
              <w:rPr>
                <w:rFonts w:ascii="Calibri" w:hAnsi="Calibri" w:cs="Arial"/>
                <w:color w:val="000000" w:themeColor="text1"/>
                <w:kern w:val="28"/>
                <w:sz w:val="22"/>
                <w:szCs w:val="22"/>
                <w:lang w:val="en-US" w:eastAsia="en-GB"/>
              </w:rPr>
              <w:t>Desired knowledge of the Claims and Underwriting Exchange (CUE).</w:t>
            </w:r>
          </w:p>
          <w:p w:rsidR="00B44F20" w:rsidRDefault="00D32B69" w:rsidP="00B44F20">
            <w:pPr>
              <w:pStyle w:val="ListParagraph"/>
              <w:widowControl w:val="0"/>
              <w:numPr>
                <w:ilvl w:val="0"/>
                <w:numId w:val="37"/>
              </w:numPr>
              <w:tabs>
                <w:tab w:val="clear" w:pos="720"/>
                <w:tab w:val="num" w:pos="447"/>
              </w:tabs>
              <w:overflowPunct w:val="0"/>
              <w:autoSpaceDE w:val="0"/>
              <w:autoSpaceDN w:val="0"/>
              <w:adjustRightInd w:val="0"/>
              <w:ind w:left="447" w:hanging="283"/>
              <w:jc w:val="both"/>
              <w:textAlignment w:val="baseline"/>
              <w:rPr>
                <w:rFonts w:ascii="Calibri" w:hAnsi="Calibri" w:cs="Arial"/>
                <w:color w:val="000000" w:themeColor="text1"/>
                <w:kern w:val="28"/>
                <w:sz w:val="22"/>
                <w:szCs w:val="22"/>
                <w:lang w:val="en-US" w:eastAsia="en-GB"/>
              </w:rPr>
            </w:pPr>
            <w:r w:rsidRPr="00B44F20">
              <w:rPr>
                <w:rFonts w:ascii="Calibri" w:hAnsi="Calibri" w:cs="Arial"/>
                <w:color w:val="000000" w:themeColor="text1"/>
                <w:kern w:val="28"/>
                <w:sz w:val="22"/>
                <w:szCs w:val="22"/>
                <w:lang w:val="en-US" w:eastAsia="en-GB"/>
              </w:rPr>
              <w:t>Adminis</w:t>
            </w:r>
            <w:r w:rsidR="00B44F20">
              <w:rPr>
                <w:rFonts w:ascii="Calibri" w:hAnsi="Calibri" w:cs="Arial"/>
                <w:color w:val="000000" w:themeColor="text1"/>
                <w:kern w:val="28"/>
                <w:sz w:val="22"/>
                <w:szCs w:val="22"/>
                <w:lang w:val="en-US" w:eastAsia="en-GB"/>
              </w:rPr>
              <w:t>tration background is desirable</w:t>
            </w:r>
          </w:p>
          <w:p w:rsidR="00B44F20" w:rsidRDefault="00B44F20" w:rsidP="00B44F20">
            <w:pPr>
              <w:widowControl w:val="0"/>
              <w:tabs>
                <w:tab w:val="num" w:pos="447"/>
              </w:tabs>
              <w:overflowPunct w:val="0"/>
              <w:autoSpaceDE w:val="0"/>
              <w:autoSpaceDN w:val="0"/>
              <w:adjustRightInd w:val="0"/>
              <w:jc w:val="both"/>
              <w:textAlignment w:val="baseline"/>
              <w:rPr>
                <w:rFonts w:ascii="Calibri" w:hAnsi="Calibri" w:cs="Arial"/>
                <w:b/>
                <w:color w:val="000000" w:themeColor="text1"/>
                <w:sz w:val="22"/>
                <w:szCs w:val="22"/>
              </w:rPr>
            </w:pPr>
          </w:p>
          <w:p w:rsidR="00C122AB" w:rsidRPr="00B44F20" w:rsidRDefault="002627CC" w:rsidP="00B44F20">
            <w:pPr>
              <w:widowControl w:val="0"/>
              <w:tabs>
                <w:tab w:val="num" w:pos="447"/>
              </w:tabs>
              <w:overflowPunct w:val="0"/>
              <w:autoSpaceDE w:val="0"/>
              <w:autoSpaceDN w:val="0"/>
              <w:adjustRightInd w:val="0"/>
              <w:jc w:val="both"/>
              <w:textAlignment w:val="baseline"/>
              <w:rPr>
                <w:rFonts w:ascii="Calibri" w:hAnsi="Calibri" w:cs="Arial"/>
                <w:color w:val="000000" w:themeColor="text1"/>
                <w:kern w:val="28"/>
                <w:sz w:val="22"/>
                <w:szCs w:val="22"/>
                <w:lang w:val="en-US" w:eastAsia="en-GB"/>
              </w:rPr>
            </w:pPr>
            <w:r w:rsidRPr="00B44F20">
              <w:rPr>
                <w:rFonts w:ascii="Calibri" w:hAnsi="Calibri" w:cs="Arial"/>
                <w:b/>
                <w:color w:val="000000" w:themeColor="text1"/>
                <w:sz w:val="22"/>
                <w:szCs w:val="22"/>
              </w:rPr>
              <w:t xml:space="preserve">Skills &amp; </w:t>
            </w:r>
            <w:r w:rsidR="00C122AB" w:rsidRPr="00B44F20">
              <w:rPr>
                <w:rFonts w:ascii="Calibri" w:hAnsi="Calibri" w:cs="Arial"/>
                <w:b/>
                <w:color w:val="000000" w:themeColor="text1"/>
                <w:sz w:val="22"/>
                <w:szCs w:val="22"/>
              </w:rPr>
              <w:t>Competencies</w:t>
            </w:r>
          </w:p>
          <w:p w:rsidR="0083437D" w:rsidRPr="00B44F20" w:rsidRDefault="00406A44" w:rsidP="00B44F20">
            <w:pPr>
              <w:widowControl w:val="0"/>
              <w:numPr>
                <w:ilvl w:val="0"/>
                <w:numId w:val="37"/>
              </w:numPr>
              <w:tabs>
                <w:tab w:val="clear" w:pos="720"/>
                <w:tab w:val="num" w:pos="447"/>
              </w:tabs>
              <w:overflowPunct w:val="0"/>
              <w:autoSpaceDE w:val="0"/>
              <w:autoSpaceDN w:val="0"/>
              <w:adjustRightInd w:val="0"/>
              <w:ind w:left="447" w:hanging="283"/>
              <w:jc w:val="both"/>
              <w:textAlignment w:val="baseline"/>
              <w:rPr>
                <w:rFonts w:ascii="Calibri" w:hAnsi="Calibri" w:cs="Arial"/>
                <w:color w:val="000000" w:themeColor="text1"/>
                <w:kern w:val="28"/>
                <w:sz w:val="22"/>
                <w:szCs w:val="22"/>
                <w:lang w:val="en-US" w:eastAsia="en-GB"/>
              </w:rPr>
            </w:pPr>
            <w:r w:rsidRPr="00B44F20">
              <w:rPr>
                <w:rFonts w:ascii="Calibri" w:hAnsi="Calibri" w:cs="Arial"/>
                <w:color w:val="000000" w:themeColor="text1"/>
                <w:kern w:val="28"/>
                <w:sz w:val="22"/>
                <w:szCs w:val="22"/>
                <w:lang w:val="en-US" w:eastAsia="en-GB"/>
              </w:rPr>
              <w:t>L</w:t>
            </w:r>
            <w:r w:rsidR="00555A85" w:rsidRPr="00B44F20">
              <w:rPr>
                <w:rFonts w:ascii="Calibri" w:hAnsi="Calibri" w:cs="Arial"/>
                <w:color w:val="000000" w:themeColor="text1"/>
                <w:kern w:val="28"/>
                <w:sz w:val="22"/>
                <w:szCs w:val="22"/>
                <w:lang w:val="en-US" w:eastAsia="en-GB"/>
              </w:rPr>
              <w:t>ogical</w:t>
            </w:r>
            <w:r w:rsidR="0083437D" w:rsidRPr="00B44F20">
              <w:rPr>
                <w:rFonts w:ascii="Calibri" w:hAnsi="Calibri" w:cs="Arial"/>
                <w:color w:val="000000" w:themeColor="text1"/>
                <w:kern w:val="28"/>
                <w:sz w:val="22"/>
                <w:szCs w:val="22"/>
                <w:lang w:val="en-US" w:eastAsia="en-GB"/>
              </w:rPr>
              <w:t xml:space="preserve"> thinker, who is able to contribute to the commercial management of a complex business.</w:t>
            </w:r>
          </w:p>
          <w:p w:rsidR="00032636" w:rsidRPr="00B44F20" w:rsidRDefault="00032636" w:rsidP="00B44F20">
            <w:pPr>
              <w:pStyle w:val="ListParagraph"/>
              <w:numPr>
                <w:ilvl w:val="0"/>
                <w:numId w:val="37"/>
              </w:numPr>
              <w:tabs>
                <w:tab w:val="clear" w:pos="720"/>
                <w:tab w:val="num" w:pos="447"/>
              </w:tabs>
              <w:ind w:left="447" w:hanging="283"/>
              <w:rPr>
                <w:rFonts w:ascii="Calibri" w:hAnsi="Calibri" w:cs="Arial"/>
                <w:color w:val="000000" w:themeColor="text1"/>
                <w:sz w:val="22"/>
                <w:szCs w:val="22"/>
              </w:rPr>
            </w:pPr>
            <w:r w:rsidRPr="00B44F20">
              <w:rPr>
                <w:rFonts w:ascii="Calibri" w:hAnsi="Calibri" w:cs="Arial"/>
                <w:color w:val="000000" w:themeColor="text1"/>
                <w:sz w:val="22"/>
                <w:szCs w:val="22"/>
              </w:rPr>
              <w:t>Clear decision making skills</w:t>
            </w:r>
          </w:p>
          <w:p w:rsidR="0083437D" w:rsidRPr="00B44F20" w:rsidRDefault="00032636" w:rsidP="00B44F20">
            <w:pPr>
              <w:pStyle w:val="ListParagraph"/>
              <w:numPr>
                <w:ilvl w:val="0"/>
                <w:numId w:val="37"/>
              </w:numPr>
              <w:tabs>
                <w:tab w:val="clear" w:pos="720"/>
                <w:tab w:val="num" w:pos="447"/>
              </w:tabs>
              <w:ind w:left="447" w:hanging="283"/>
              <w:rPr>
                <w:rFonts w:ascii="Calibri" w:hAnsi="Calibri" w:cs="Arial"/>
                <w:color w:val="000000" w:themeColor="text1"/>
                <w:sz w:val="22"/>
                <w:szCs w:val="22"/>
              </w:rPr>
            </w:pPr>
            <w:r w:rsidRPr="00B44F20">
              <w:rPr>
                <w:rFonts w:ascii="Calibri" w:hAnsi="Calibri" w:cs="Arial"/>
                <w:color w:val="000000" w:themeColor="text1"/>
                <w:sz w:val="22"/>
                <w:szCs w:val="22"/>
              </w:rPr>
              <w:t>S</w:t>
            </w:r>
            <w:r w:rsidR="0083437D" w:rsidRPr="00B44F20">
              <w:rPr>
                <w:rFonts w:ascii="Calibri" w:hAnsi="Calibri" w:cs="Arial"/>
                <w:color w:val="000000" w:themeColor="text1"/>
                <w:sz w:val="22"/>
                <w:szCs w:val="22"/>
              </w:rPr>
              <w:t>trong interpersonal and relationship building skills</w:t>
            </w:r>
          </w:p>
          <w:p w:rsidR="0083437D" w:rsidRPr="00B44F20" w:rsidRDefault="0083437D" w:rsidP="00B44F20">
            <w:pPr>
              <w:numPr>
                <w:ilvl w:val="0"/>
                <w:numId w:val="37"/>
              </w:numPr>
              <w:tabs>
                <w:tab w:val="clear" w:pos="720"/>
                <w:tab w:val="num" w:pos="447"/>
              </w:tabs>
              <w:ind w:left="447" w:hanging="283"/>
              <w:rPr>
                <w:rFonts w:ascii="Calibri" w:hAnsi="Calibri" w:cs="Arial"/>
                <w:color w:val="000000" w:themeColor="text1"/>
                <w:sz w:val="22"/>
                <w:szCs w:val="22"/>
              </w:rPr>
            </w:pPr>
            <w:r w:rsidRPr="00B44F20">
              <w:rPr>
                <w:rFonts w:ascii="Calibri" w:hAnsi="Calibri" w:cs="Arial"/>
                <w:color w:val="000000" w:themeColor="text1"/>
                <w:sz w:val="22"/>
                <w:szCs w:val="22"/>
              </w:rPr>
              <w:t>Highly articulate and numerate</w:t>
            </w:r>
          </w:p>
          <w:p w:rsidR="0083437D" w:rsidRPr="00B44F20" w:rsidRDefault="0083437D" w:rsidP="00B44F20">
            <w:pPr>
              <w:numPr>
                <w:ilvl w:val="0"/>
                <w:numId w:val="37"/>
              </w:numPr>
              <w:tabs>
                <w:tab w:val="clear" w:pos="720"/>
                <w:tab w:val="num" w:pos="447"/>
              </w:tabs>
              <w:ind w:left="447" w:hanging="283"/>
              <w:rPr>
                <w:rFonts w:ascii="Calibri" w:hAnsi="Calibri" w:cs="Arial"/>
                <w:color w:val="000000" w:themeColor="text1"/>
                <w:sz w:val="22"/>
                <w:szCs w:val="22"/>
              </w:rPr>
            </w:pPr>
            <w:r w:rsidRPr="00B44F20">
              <w:rPr>
                <w:rFonts w:ascii="Calibri" w:hAnsi="Calibri" w:cs="Arial"/>
                <w:color w:val="000000" w:themeColor="text1"/>
                <w:sz w:val="22"/>
                <w:szCs w:val="22"/>
              </w:rPr>
              <w:t>A team player</w:t>
            </w:r>
          </w:p>
          <w:p w:rsidR="0083437D" w:rsidRPr="00B44F20" w:rsidRDefault="0083437D" w:rsidP="00B44F20">
            <w:pPr>
              <w:numPr>
                <w:ilvl w:val="0"/>
                <w:numId w:val="37"/>
              </w:numPr>
              <w:tabs>
                <w:tab w:val="clear" w:pos="720"/>
                <w:tab w:val="num" w:pos="447"/>
              </w:tabs>
              <w:ind w:left="447" w:hanging="283"/>
              <w:rPr>
                <w:rFonts w:ascii="Calibri" w:hAnsi="Calibri" w:cs="Arial"/>
                <w:color w:val="000000" w:themeColor="text1"/>
                <w:sz w:val="22"/>
                <w:szCs w:val="22"/>
              </w:rPr>
            </w:pPr>
            <w:r w:rsidRPr="00B44F20">
              <w:rPr>
                <w:rFonts w:ascii="Calibri" w:hAnsi="Calibri" w:cs="Arial"/>
                <w:color w:val="000000" w:themeColor="text1"/>
                <w:sz w:val="22"/>
                <w:szCs w:val="22"/>
              </w:rPr>
              <w:t xml:space="preserve">Highly organised </w:t>
            </w:r>
          </w:p>
          <w:p w:rsidR="00C122AB" w:rsidRPr="00B44F20" w:rsidRDefault="00C122AB" w:rsidP="00B44F20">
            <w:pPr>
              <w:tabs>
                <w:tab w:val="num" w:pos="447"/>
              </w:tabs>
              <w:ind w:left="447" w:hanging="283"/>
              <w:rPr>
                <w:rFonts w:ascii="Calibri" w:hAnsi="Calibri" w:cs="Arial"/>
                <w:color w:val="000000" w:themeColor="text1"/>
                <w:sz w:val="22"/>
                <w:szCs w:val="22"/>
              </w:rPr>
            </w:pPr>
            <w:r w:rsidRPr="00B44F20">
              <w:rPr>
                <w:rFonts w:ascii="Calibri" w:hAnsi="Calibri" w:cs="Arial"/>
                <w:b/>
                <w:color w:val="000000" w:themeColor="text1"/>
                <w:sz w:val="22"/>
                <w:szCs w:val="22"/>
              </w:rPr>
              <w:tab/>
            </w:r>
          </w:p>
        </w:tc>
      </w:tr>
    </w:tbl>
    <w:p w:rsidR="00C122AB" w:rsidRPr="00B44F20" w:rsidRDefault="00C122A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b/>
          <w:color w:val="000000" w:themeColor="text1"/>
          <w:sz w:val="22"/>
          <w:szCs w:val="22"/>
          <w:u w:val="single"/>
        </w:rPr>
      </w:pPr>
    </w:p>
    <w:p w:rsidR="00C122AB" w:rsidRPr="00B44F20" w:rsidRDefault="00C122A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color w:val="000000" w:themeColor="text1"/>
          <w:sz w:val="22"/>
          <w:szCs w:val="22"/>
        </w:rPr>
      </w:pPr>
    </w:p>
    <w:p w:rsidR="00C122AB" w:rsidRPr="00B44F20" w:rsidRDefault="00C122A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color w:val="000000" w:themeColor="text1"/>
          <w:sz w:val="22"/>
          <w:szCs w:val="22"/>
        </w:rPr>
      </w:pPr>
    </w:p>
    <w:p w:rsidR="00C122AB" w:rsidRPr="00B44F20" w:rsidRDefault="0018464E" w:rsidP="0007254F">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Calibri" w:hAnsi="Calibri" w:cs="Arial"/>
          <w:b/>
          <w:color w:val="000000" w:themeColor="text1"/>
          <w:sz w:val="22"/>
          <w:szCs w:val="22"/>
        </w:rPr>
      </w:pPr>
      <w:r w:rsidRPr="00B44F20">
        <w:rPr>
          <w:rFonts w:ascii="Calibri" w:hAnsi="Calibri" w:cs="Arial"/>
          <w:b/>
          <w:color w:val="000000" w:themeColor="text1"/>
          <w:sz w:val="22"/>
          <w:szCs w:val="22"/>
        </w:rPr>
        <w:t xml:space="preserve">Role </w:t>
      </w:r>
      <w:r w:rsidR="00C122AB" w:rsidRPr="00B44F20">
        <w:rPr>
          <w:rFonts w:ascii="Calibri" w:hAnsi="Calibri" w:cs="Arial"/>
          <w:b/>
          <w:color w:val="000000" w:themeColor="text1"/>
          <w:sz w:val="22"/>
          <w:szCs w:val="22"/>
        </w:rPr>
        <w:t>holder Name (PRINT)…………………………………………………………..</w:t>
      </w:r>
    </w:p>
    <w:p w:rsidR="00C122AB" w:rsidRPr="00B44F20" w:rsidRDefault="00C122A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color w:val="000000" w:themeColor="text1"/>
          <w:sz w:val="22"/>
          <w:szCs w:val="22"/>
        </w:rPr>
      </w:pPr>
    </w:p>
    <w:p w:rsidR="002627CC" w:rsidRPr="00B44F20" w:rsidRDefault="002627C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color w:val="000000" w:themeColor="text1"/>
          <w:sz w:val="22"/>
          <w:szCs w:val="22"/>
        </w:rPr>
      </w:pPr>
    </w:p>
    <w:p w:rsidR="00A12C6C" w:rsidRPr="00B44F20" w:rsidRDefault="0018464E" w:rsidP="0018464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b/>
          <w:color w:val="000000" w:themeColor="text1"/>
          <w:sz w:val="22"/>
          <w:szCs w:val="22"/>
        </w:rPr>
      </w:pPr>
      <w:r w:rsidRPr="00B44F20">
        <w:rPr>
          <w:rFonts w:ascii="Calibri" w:hAnsi="Calibri" w:cs="Arial"/>
          <w:b/>
          <w:color w:val="000000" w:themeColor="text1"/>
          <w:sz w:val="22"/>
          <w:szCs w:val="22"/>
        </w:rPr>
        <w:t xml:space="preserve">Role </w:t>
      </w:r>
      <w:r w:rsidR="00C122AB" w:rsidRPr="00B44F20">
        <w:rPr>
          <w:rFonts w:ascii="Calibri" w:hAnsi="Calibri" w:cs="Arial"/>
          <w:b/>
          <w:color w:val="000000" w:themeColor="text1"/>
          <w:sz w:val="22"/>
          <w:szCs w:val="22"/>
        </w:rPr>
        <w:t>holder Signature..................................................</w:t>
      </w:r>
      <w:r w:rsidRPr="00B44F20">
        <w:rPr>
          <w:rFonts w:ascii="Calibri" w:hAnsi="Calibri" w:cs="Arial"/>
          <w:b/>
          <w:color w:val="000000" w:themeColor="text1"/>
          <w:sz w:val="22"/>
          <w:szCs w:val="22"/>
        </w:rPr>
        <w:t xml:space="preserve">.................. </w:t>
      </w:r>
      <w:r w:rsidR="00C122AB" w:rsidRPr="00B44F20">
        <w:rPr>
          <w:rFonts w:ascii="Calibri" w:hAnsi="Calibri" w:cs="Arial"/>
          <w:b/>
          <w:color w:val="000000" w:themeColor="text1"/>
          <w:sz w:val="22"/>
          <w:szCs w:val="22"/>
        </w:rPr>
        <w:tab/>
      </w:r>
    </w:p>
    <w:p w:rsidR="00C122AB" w:rsidRPr="00B44F20" w:rsidRDefault="00C122AB" w:rsidP="0018464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color w:val="000000" w:themeColor="text1"/>
          <w:sz w:val="22"/>
          <w:szCs w:val="22"/>
        </w:rPr>
      </w:pPr>
      <w:r w:rsidRPr="00B44F20">
        <w:rPr>
          <w:rFonts w:ascii="Calibri" w:hAnsi="Calibri" w:cs="Arial"/>
          <w:b/>
          <w:color w:val="000000" w:themeColor="text1"/>
          <w:sz w:val="22"/>
          <w:szCs w:val="22"/>
        </w:rPr>
        <w:t>Date</w:t>
      </w:r>
      <w:proofErr w:type="gramStart"/>
      <w:r w:rsidRPr="00B44F20">
        <w:rPr>
          <w:rFonts w:ascii="Calibri" w:hAnsi="Calibri" w:cs="Arial"/>
          <w:b/>
          <w:color w:val="000000" w:themeColor="text1"/>
          <w:sz w:val="22"/>
          <w:szCs w:val="22"/>
        </w:rPr>
        <w:t>:……………….</w:t>
      </w:r>
      <w:proofErr w:type="gramEnd"/>
    </w:p>
    <w:p w:rsidR="002627CC" w:rsidRPr="00B44F20" w:rsidRDefault="002627C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color w:val="000000" w:themeColor="text1"/>
          <w:sz w:val="22"/>
          <w:szCs w:val="22"/>
        </w:rPr>
      </w:pPr>
    </w:p>
    <w:p w:rsidR="002627CC" w:rsidRPr="00B44F20" w:rsidRDefault="002627C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color w:val="000000" w:themeColor="text1"/>
          <w:sz w:val="22"/>
          <w:szCs w:val="22"/>
        </w:rPr>
      </w:pPr>
    </w:p>
    <w:p w:rsidR="002627CC" w:rsidRPr="00B44F20" w:rsidRDefault="002627C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color w:val="000000" w:themeColor="text1"/>
          <w:sz w:val="22"/>
          <w:szCs w:val="22"/>
        </w:rPr>
      </w:pPr>
    </w:p>
    <w:p w:rsidR="002627CC" w:rsidRPr="00B44F20" w:rsidRDefault="002627CC" w:rsidP="002627C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Calibri" w:hAnsi="Calibri" w:cs="Arial"/>
          <w:b/>
          <w:color w:val="000000" w:themeColor="text1"/>
          <w:sz w:val="22"/>
          <w:szCs w:val="22"/>
        </w:rPr>
      </w:pPr>
      <w:r w:rsidRPr="00B44F20">
        <w:rPr>
          <w:rFonts w:ascii="Calibri" w:hAnsi="Calibri" w:cs="Arial"/>
          <w:b/>
          <w:color w:val="000000" w:themeColor="text1"/>
          <w:sz w:val="22"/>
          <w:szCs w:val="22"/>
        </w:rPr>
        <w:t>Manager Name (PRINT)…………………………………………………………..</w:t>
      </w:r>
    </w:p>
    <w:p w:rsidR="002627CC" w:rsidRPr="00B44F20" w:rsidRDefault="002627CC" w:rsidP="002627C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color w:val="000000" w:themeColor="text1"/>
          <w:sz w:val="22"/>
          <w:szCs w:val="22"/>
        </w:rPr>
      </w:pPr>
    </w:p>
    <w:p w:rsidR="002627CC" w:rsidRPr="00B44F20" w:rsidRDefault="002627CC" w:rsidP="002627C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Arial"/>
          <w:color w:val="000000" w:themeColor="text1"/>
          <w:sz w:val="22"/>
          <w:szCs w:val="22"/>
        </w:rPr>
      </w:pPr>
    </w:p>
    <w:p w:rsidR="00A12C6C" w:rsidRPr="00B44F20" w:rsidRDefault="002627CC" w:rsidP="002627C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sz w:val="22"/>
          <w:szCs w:val="22"/>
        </w:rPr>
      </w:pPr>
      <w:r w:rsidRPr="00B44F20">
        <w:rPr>
          <w:rFonts w:ascii="Calibri" w:hAnsi="Calibri" w:cs="Arial"/>
          <w:b/>
          <w:color w:val="000000" w:themeColor="text1"/>
          <w:sz w:val="22"/>
          <w:szCs w:val="22"/>
        </w:rPr>
        <w:t>Manager Signature....................................................................</w:t>
      </w:r>
      <w:r w:rsidRPr="00B44F20">
        <w:rPr>
          <w:rFonts w:ascii="Calibri" w:hAnsi="Calibri"/>
          <w:b/>
          <w:sz w:val="22"/>
          <w:szCs w:val="22"/>
        </w:rPr>
        <w:t xml:space="preserve"> </w:t>
      </w:r>
      <w:r w:rsidRPr="00B44F20">
        <w:rPr>
          <w:rFonts w:ascii="Calibri" w:hAnsi="Calibri"/>
          <w:b/>
          <w:sz w:val="22"/>
          <w:szCs w:val="22"/>
        </w:rPr>
        <w:tab/>
      </w:r>
    </w:p>
    <w:p w:rsidR="002627CC" w:rsidRPr="00B44F20" w:rsidRDefault="002627CC" w:rsidP="002627C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sz w:val="22"/>
          <w:szCs w:val="22"/>
        </w:rPr>
      </w:pPr>
      <w:r w:rsidRPr="00B44F20">
        <w:rPr>
          <w:rFonts w:ascii="Calibri" w:hAnsi="Calibri"/>
          <w:b/>
          <w:sz w:val="22"/>
          <w:szCs w:val="22"/>
        </w:rPr>
        <w:t>Date</w:t>
      </w:r>
      <w:proofErr w:type="gramStart"/>
      <w:r w:rsidRPr="00B44F20">
        <w:rPr>
          <w:rFonts w:ascii="Calibri" w:hAnsi="Calibri"/>
          <w:b/>
          <w:sz w:val="22"/>
          <w:szCs w:val="22"/>
        </w:rPr>
        <w:t>:……………….</w:t>
      </w:r>
      <w:proofErr w:type="gramEnd"/>
    </w:p>
    <w:sectPr w:rsidR="002627CC" w:rsidRPr="00B44F20">
      <w:footerReference w:type="default" r:id="rId11"/>
      <w:pgSz w:w="11906" w:h="16838" w:code="9"/>
      <w:pgMar w:top="851" w:right="1797" w:bottom="426" w:left="1797" w:header="720" w:footer="90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2B" w:rsidRDefault="00B6262B">
      <w:r>
        <w:separator/>
      </w:r>
    </w:p>
  </w:endnote>
  <w:endnote w:type="continuationSeparator" w:id="0">
    <w:p w:rsidR="00B6262B" w:rsidRDefault="00B6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6D" w:rsidRPr="00F6066D" w:rsidRDefault="002627CC">
    <w:pPr>
      <w:pStyle w:val="Footer"/>
      <w:rPr>
        <w:rFonts w:ascii="Calibri" w:hAnsi="Calibri"/>
        <w:sz w:val="18"/>
        <w:szCs w:val="18"/>
      </w:rPr>
    </w:pPr>
    <w:r>
      <w:rPr>
        <w:rFonts w:ascii="Calibri" w:hAnsi="Calibri"/>
        <w:sz w:val="18"/>
        <w:szCs w:val="18"/>
      </w:rPr>
      <w:t xml:space="preserve"> </w:t>
    </w:r>
  </w:p>
  <w:p w:rsidR="00D46ACC" w:rsidRDefault="00D46ACC">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2B" w:rsidRDefault="00B6262B">
      <w:r>
        <w:separator/>
      </w:r>
    </w:p>
  </w:footnote>
  <w:footnote w:type="continuationSeparator" w:id="0">
    <w:p w:rsidR="00B6262B" w:rsidRDefault="00B62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6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41E8D"/>
    <w:multiLevelType w:val="hybridMultilevel"/>
    <w:tmpl w:val="E3526C3C"/>
    <w:lvl w:ilvl="0" w:tplc="C302C048">
      <w:start w:val="1"/>
      <w:numFmt w:val="bullet"/>
      <w:lvlText w:val=""/>
      <w:lvlJc w:val="left"/>
      <w:pPr>
        <w:tabs>
          <w:tab w:val="num" w:pos="283"/>
        </w:tabs>
        <w:ind w:left="283" w:hanging="283"/>
      </w:pPr>
      <w:rPr>
        <w:rFonts w:ascii="Wingdings" w:hAnsi="Wingdings" w:hint="default"/>
      </w:rPr>
    </w:lvl>
    <w:lvl w:ilvl="1" w:tplc="08090001">
      <w:start w:val="1"/>
      <w:numFmt w:val="bullet"/>
      <w:lvlText w:val=""/>
      <w:lvlJc w:val="left"/>
      <w:pPr>
        <w:tabs>
          <w:tab w:val="num" w:pos="1156"/>
        </w:tabs>
        <w:ind w:left="1156" w:hanging="360"/>
      </w:pPr>
      <w:rPr>
        <w:rFonts w:ascii="Symbol" w:hAnsi="Symbol"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0F98766C"/>
    <w:multiLevelType w:val="hybridMultilevel"/>
    <w:tmpl w:val="ACDA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23F10"/>
    <w:multiLevelType w:val="hybridMultilevel"/>
    <w:tmpl w:val="8DAEB218"/>
    <w:lvl w:ilvl="0" w:tplc="C302C048">
      <w:start w:val="1"/>
      <w:numFmt w:val="bullet"/>
      <w:lvlText w:val=""/>
      <w:lvlJc w:val="left"/>
      <w:pPr>
        <w:tabs>
          <w:tab w:val="num" w:pos="283"/>
        </w:tabs>
        <w:ind w:left="283" w:hanging="283"/>
      </w:pPr>
      <w:rPr>
        <w:rFonts w:ascii="Wingdings" w:hAnsi="Wingdings" w:hint="default"/>
      </w:rPr>
    </w:lvl>
    <w:lvl w:ilvl="1" w:tplc="08090001">
      <w:start w:val="1"/>
      <w:numFmt w:val="bullet"/>
      <w:lvlText w:val=""/>
      <w:lvlJc w:val="left"/>
      <w:pPr>
        <w:tabs>
          <w:tab w:val="num" w:pos="1156"/>
        </w:tabs>
        <w:ind w:left="1156" w:hanging="360"/>
      </w:pPr>
      <w:rPr>
        <w:rFonts w:ascii="Symbol" w:hAnsi="Symbol"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169E72FD"/>
    <w:multiLevelType w:val="hybridMultilevel"/>
    <w:tmpl w:val="37F62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D41F7"/>
    <w:multiLevelType w:val="hybridMultilevel"/>
    <w:tmpl w:val="D6E49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276F26"/>
    <w:multiLevelType w:val="hybridMultilevel"/>
    <w:tmpl w:val="B400D4EA"/>
    <w:lvl w:ilvl="0" w:tplc="C302C048">
      <w:start w:val="1"/>
      <w:numFmt w:val="bullet"/>
      <w:lvlText w:val=""/>
      <w:lvlJc w:val="left"/>
      <w:pPr>
        <w:tabs>
          <w:tab w:val="num" w:pos="283"/>
        </w:tabs>
        <w:ind w:left="283" w:hanging="28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1AE73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B865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AC2742"/>
    <w:multiLevelType w:val="hybridMultilevel"/>
    <w:tmpl w:val="7E560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40E0B"/>
    <w:multiLevelType w:val="hybridMultilevel"/>
    <w:tmpl w:val="E77C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E6081"/>
    <w:multiLevelType w:val="hybridMultilevel"/>
    <w:tmpl w:val="A38A95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F3FD5"/>
    <w:multiLevelType w:val="hybridMultilevel"/>
    <w:tmpl w:val="2618C1B8"/>
    <w:lvl w:ilvl="0" w:tplc="C302C048">
      <w:start w:val="1"/>
      <w:numFmt w:val="bullet"/>
      <w:lvlText w:val=""/>
      <w:lvlJc w:val="left"/>
      <w:pPr>
        <w:tabs>
          <w:tab w:val="num" w:pos="283"/>
        </w:tabs>
        <w:ind w:left="283" w:hanging="28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289808C4"/>
    <w:multiLevelType w:val="hybridMultilevel"/>
    <w:tmpl w:val="EDB8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06DDC"/>
    <w:multiLevelType w:val="hybridMultilevel"/>
    <w:tmpl w:val="91945B28"/>
    <w:lvl w:ilvl="0" w:tplc="C302C048">
      <w:start w:val="1"/>
      <w:numFmt w:val="bullet"/>
      <w:lvlText w:val=""/>
      <w:lvlJc w:val="left"/>
      <w:pPr>
        <w:tabs>
          <w:tab w:val="num" w:pos="283"/>
        </w:tabs>
        <w:ind w:left="283" w:hanging="283"/>
      </w:pPr>
      <w:rPr>
        <w:rFonts w:ascii="Wingdings" w:hAnsi="Wingdings" w:hint="default"/>
      </w:rPr>
    </w:lvl>
    <w:lvl w:ilvl="1" w:tplc="08090001">
      <w:start w:val="1"/>
      <w:numFmt w:val="bullet"/>
      <w:lvlText w:val=""/>
      <w:lvlJc w:val="left"/>
      <w:pPr>
        <w:tabs>
          <w:tab w:val="num" w:pos="1156"/>
        </w:tabs>
        <w:ind w:left="1156" w:hanging="360"/>
      </w:pPr>
      <w:rPr>
        <w:rFonts w:ascii="Symbol" w:hAnsi="Symbol"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2A900B9C"/>
    <w:multiLevelType w:val="hybridMultilevel"/>
    <w:tmpl w:val="0A6408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B0C16A8"/>
    <w:multiLevelType w:val="hybridMultilevel"/>
    <w:tmpl w:val="9CC4BA1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03D45AD"/>
    <w:multiLevelType w:val="hybridMultilevel"/>
    <w:tmpl w:val="82E87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54E04"/>
    <w:multiLevelType w:val="hybridMultilevel"/>
    <w:tmpl w:val="6B760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ED7DEA"/>
    <w:multiLevelType w:val="hybridMultilevel"/>
    <w:tmpl w:val="C1CAD8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C9F5133"/>
    <w:multiLevelType w:val="hybridMultilevel"/>
    <w:tmpl w:val="2466B3A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3D1B79C4"/>
    <w:multiLevelType w:val="hybridMultilevel"/>
    <w:tmpl w:val="60B69262"/>
    <w:lvl w:ilvl="0" w:tplc="08090001">
      <w:start w:val="1"/>
      <w:numFmt w:val="bullet"/>
      <w:lvlText w:val=""/>
      <w:lvlJc w:val="left"/>
      <w:pPr>
        <w:tabs>
          <w:tab w:val="num" w:pos="1003"/>
        </w:tabs>
        <w:ind w:left="100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43C408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494228"/>
    <w:multiLevelType w:val="hybridMultilevel"/>
    <w:tmpl w:val="86ACD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D1B76"/>
    <w:multiLevelType w:val="hybridMultilevel"/>
    <w:tmpl w:val="5BB8F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3D04CD"/>
    <w:multiLevelType w:val="hybridMultilevel"/>
    <w:tmpl w:val="0A0A5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A4635"/>
    <w:multiLevelType w:val="hybridMultilevel"/>
    <w:tmpl w:val="2932E97C"/>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4B3F7C2D"/>
    <w:multiLevelType w:val="hybridMultilevel"/>
    <w:tmpl w:val="2EC6E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55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4E78B2"/>
    <w:multiLevelType w:val="hybridMultilevel"/>
    <w:tmpl w:val="54303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75611B"/>
    <w:multiLevelType w:val="hybridMultilevel"/>
    <w:tmpl w:val="D5EC4AA2"/>
    <w:lvl w:ilvl="0" w:tplc="C302C048">
      <w:start w:val="1"/>
      <w:numFmt w:val="bullet"/>
      <w:lvlText w:val=""/>
      <w:lvlJc w:val="left"/>
      <w:pPr>
        <w:tabs>
          <w:tab w:val="num" w:pos="283"/>
        </w:tabs>
        <w:ind w:left="283" w:hanging="283"/>
      </w:pPr>
      <w:rPr>
        <w:rFonts w:ascii="Wingdings" w:hAnsi="Wingdings" w:hint="default"/>
      </w:rPr>
    </w:lvl>
    <w:lvl w:ilvl="1" w:tplc="08090001">
      <w:start w:val="1"/>
      <w:numFmt w:val="bullet"/>
      <w:lvlText w:val=""/>
      <w:lvlJc w:val="left"/>
      <w:pPr>
        <w:tabs>
          <w:tab w:val="num" w:pos="1156"/>
        </w:tabs>
        <w:ind w:left="1156" w:hanging="360"/>
      </w:pPr>
      <w:rPr>
        <w:rFonts w:ascii="Symbol" w:hAnsi="Symbol"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1" w15:restartNumberingAfterBreak="0">
    <w:nsid w:val="5EC87597"/>
    <w:multiLevelType w:val="hybridMultilevel"/>
    <w:tmpl w:val="F68E6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C81813"/>
    <w:multiLevelType w:val="hybridMultilevel"/>
    <w:tmpl w:val="6BB8D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D3CDC"/>
    <w:multiLevelType w:val="hybridMultilevel"/>
    <w:tmpl w:val="A93A8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B30CA3"/>
    <w:multiLevelType w:val="hybridMultilevel"/>
    <w:tmpl w:val="F9946694"/>
    <w:lvl w:ilvl="0" w:tplc="C302C048">
      <w:start w:val="1"/>
      <w:numFmt w:val="bullet"/>
      <w:lvlText w:val=""/>
      <w:lvlJc w:val="left"/>
      <w:pPr>
        <w:tabs>
          <w:tab w:val="num" w:pos="283"/>
        </w:tabs>
        <w:ind w:left="283" w:hanging="28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67D94D5B"/>
    <w:multiLevelType w:val="hybridMultilevel"/>
    <w:tmpl w:val="B9D0E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03500E"/>
    <w:multiLevelType w:val="hybridMultilevel"/>
    <w:tmpl w:val="B888D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B664C6"/>
    <w:multiLevelType w:val="hybridMultilevel"/>
    <w:tmpl w:val="9E6C0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2"/>
  </w:num>
  <w:num w:numId="4">
    <w:abstractNumId w:val="7"/>
  </w:num>
  <w:num w:numId="5">
    <w:abstractNumId w:val="28"/>
  </w:num>
  <w:num w:numId="6">
    <w:abstractNumId w:val="12"/>
  </w:num>
  <w:num w:numId="7">
    <w:abstractNumId w:val="14"/>
  </w:num>
  <w:num w:numId="8">
    <w:abstractNumId w:val="30"/>
  </w:num>
  <w:num w:numId="9">
    <w:abstractNumId w:val="1"/>
  </w:num>
  <w:num w:numId="10">
    <w:abstractNumId w:val="3"/>
  </w:num>
  <w:num w:numId="11">
    <w:abstractNumId w:val="6"/>
  </w:num>
  <w:num w:numId="12">
    <w:abstractNumId w:val="34"/>
  </w:num>
  <w:num w:numId="13">
    <w:abstractNumId w:val="25"/>
  </w:num>
  <w:num w:numId="14">
    <w:abstractNumId w:val="18"/>
  </w:num>
  <w:num w:numId="15">
    <w:abstractNumId w:val="4"/>
  </w:num>
  <w:num w:numId="16">
    <w:abstractNumId w:val="29"/>
  </w:num>
  <w:num w:numId="17">
    <w:abstractNumId w:val="26"/>
  </w:num>
  <w:num w:numId="18">
    <w:abstractNumId w:val="20"/>
  </w:num>
  <w:num w:numId="19">
    <w:abstractNumId w:val="17"/>
  </w:num>
  <w:num w:numId="20">
    <w:abstractNumId w:val="16"/>
  </w:num>
  <w:num w:numId="21">
    <w:abstractNumId w:val="21"/>
  </w:num>
  <w:num w:numId="22">
    <w:abstractNumId w:val="36"/>
  </w:num>
  <w:num w:numId="23">
    <w:abstractNumId w:val="32"/>
  </w:num>
  <w:num w:numId="24">
    <w:abstractNumId w:val="27"/>
  </w:num>
  <w:num w:numId="25">
    <w:abstractNumId w:val="5"/>
  </w:num>
  <w:num w:numId="26">
    <w:abstractNumId w:val="19"/>
  </w:num>
  <w:num w:numId="27">
    <w:abstractNumId w:val="15"/>
  </w:num>
  <w:num w:numId="28">
    <w:abstractNumId w:val="24"/>
  </w:num>
  <w:num w:numId="29">
    <w:abstractNumId w:val="31"/>
  </w:num>
  <w:num w:numId="30">
    <w:abstractNumId w:val="9"/>
  </w:num>
  <w:num w:numId="31">
    <w:abstractNumId w:val="23"/>
  </w:num>
  <w:num w:numId="32">
    <w:abstractNumId w:val="10"/>
  </w:num>
  <w:num w:numId="33">
    <w:abstractNumId w:val="35"/>
  </w:num>
  <w:num w:numId="34">
    <w:abstractNumId w:val="33"/>
  </w:num>
  <w:num w:numId="35">
    <w:abstractNumId w:val="13"/>
  </w:num>
  <w:num w:numId="36">
    <w:abstractNumId w:val="37"/>
  </w:num>
  <w:num w:numId="37">
    <w:abstractNumId w:val="1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EA"/>
    <w:rsid w:val="00032636"/>
    <w:rsid w:val="0007254F"/>
    <w:rsid w:val="000C4C76"/>
    <w:rsid w:val="000D3A98"/>
    <w:rsid w:val="000F11E7"/>
    <w:rsid w:val="001018CD"/>
    <w:rsid w:val="00124C86"/>
    <w:rsid w:val="001275A8"/>
    <w:rsid w:val="00175CC8"/>
    <w:rsid w:val="0018464E"/>
    <w:rsid w:val="001C2409"/>
    <w:rsid w:val="00211D49"/>
    <w:rsid w:val="002627CC"/>
    <w:rsid w:val="002E07C6"/>
    <w:rsid w:val="00383F07"/>
    <w:rsid w:val="00406A44"/>
    <w:rsid w:val="00423BDA"/>
    <w:rsid w:val="004B216B"/>
    <w:rsid w:val="00544C21"/>
    <w:rsid w:val="00555A85"/>
    <w:rsid w:val="00580FB5"/>
    <w:rsid w:val="00590546"/>
    <w:rsid w:val="005F41EA"/>
    <w:rsid w:val="006C05E0"/>
    <w:rsid w:val="006E00FA"/>
    <w:rsid w:val="00774E9A"/>
    <w:rsid w:val="007A49FA"/>
    <w:rsid w:val="008114CF"/>
    <w:rsid w:val="00833490"/>
    <w:rsid w:val="0083437D"/>
    <w:rsid w:val="00911034"/>
    <w:rsid w:val="00924A0A"/>
    <w:rsid w:val="00942666"/>
    <w:rsid w:val="009C5053"/>
    <w:rsid w:val="009D0CD6"/>
    <w:rsid w:val="00A12C6C"/>
    <w:rsid w:val="00AE59F5"/>
    <w:rsid w:val="00B22404"/>
    <w:rsid w:val="00B44F20"/>
    <w:rsid w:val="00B6262B"/>
    <w:rsid w:val="00B66A65"/>
    <w:rsid w:val="00B946C1"/>
    <w:rsid w:val="00BA7578"/>
    <w:rsid w:val="00BC0492"/>
    <w:rsid w:val="00C122AB"/>
    <w:rsid w:val="00CA37F9"/>
    <w:rsid w:val="00CE6EBE"/>
    <w:rsid w:val="00D15168"/>
    <w:rsid w:val="00D32B69"/>
    <w:rsid w:val="00D46ACC"/>
    <w:rsid w:val="00D52391"/>
    <w:rsid w:val="00DA3012"/>
    <w:rsid w:val="00DB7B00"/>
    <w:rsid w:val="00DD7544"/>
    <w:rsid w:val="00F01B8E"/>
    <w:rsid w:val="00F438B7"/>
    <w:rsid w:val="00F6066D"/>
    <w:rsid w:val="00F71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36C76D"/>
  <w15:docId w15:val="{BF95B516-3080-498B-8501-99E9B340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5">
    <w:name w:val="heading 5"/>
    <w:basedOn w:val="Normal"/>
    <w:next w:val="Normal"/>
    <w:qFormat/>
    <w:pPr>
      <w:keepNext/>
      <w:outlineLvl w:val="4"/>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07254F"/>
    <w:pPr>
      <w:shd w:val="clear" w:color="auto" w:fill="000080"/>
    </w:pPr>
    <w:rPr>
      <w:rFonts w:ascii="Tahoma" w:hAnsi="Tahoma" w:cs="Tahoma"/>
    </w:rPr>
  </w:style>
  <w:style w:type="character" w:customStyle="1" w:styleId="FooterChar">
    <w:name w:val="Footer Char"/>
    <w:link w:val="Footer"/>
    <w:uiPriority w:val="99"/>
    <w:rsid w:val="00F6066D"/>
    <w:rPr>
      <w:lang w:eastAsia="en-US"/>
    </w:rPr>
  </w:style>
  <w:style w:type="paragraph" w:styleId="ListParagraph">
    <w:name w:val="List Paragraph"/>
    <w:basedOn w:val="Normal"/>
    <w:uiPriority w:val="34"/>
    <w:qFormat/>
    <w:rsid w:val="00834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4142E954A4045B1019505FA97EF93" ma:contentTypeVersion="0" ma:contentTypeDescription="Create a new document." ma:contentTypeScope="" ma:versionID="2df8875a7b714317518c53a5f5651a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BDADB-FDE8-4C55-B4CC-2BF67AEA0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5611E2-1EB2-40C3-AA90-AFDF9D5916FA}">
  <ds:schemaRefs>
    <ds:schemaRef ds:uri="http://schemas.microsoft.com/sharepoint/v3/contenttype/forms"/>
  </ds:schemaRefs>
</ds:datastoreItem>
</file>

<file path=customXml/itemProps3.xml><?xml version="1.0" encoding="utf-8"?>
<ds:datastoreItem xmlns:ds="http://schemas.openxmlformats.org/officeDocument/2006/customXml" ds:itemID="{A02F3FDA-FFD4-4A00-8B95-F7876E3065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3007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COX Services Ltd</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John Towers</dc:creator>
  <cp:lastModifiedBy>Edwards, Lauren</cp:lastModifiedBy>
  <cp:revision>3</cp:revision>
  <cp:lastPrinted>2015-02-19T16:09:00Z</cp:lastPrinted>
  <dcterms:created xsi:type="dcterms:W3CDTF">2017-08-14T09:22:00Z</dcterms:created>
  <dcterms:modified xsi:type="dcterms:W3CDTF">2017-08-14T09:23:00Z</dcterms:modified>
</cp:coreProperties>
</file>