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A7B8"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728A0FD0"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0561C371" wp14:editId="12937688">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58D93D4" w14:textId="77777777" w:rsidR="002928C4" w:rsidRPr="00282ADA" w:rsidRDefault="002928C4">
      <w:pPr>
        <w:spacing w:after="173"/>
        <w:rPr>
          <w:rFonts w:ascii="Roboto Slab" w:eastAsia="Times New Roman" w:hAnsi="Roboto Slab" w:cs="Arial"/>
          <w:color w:val="404040"/>
        </w:rPr>
      </w:pPr>
    </w:p>
    <w:p w14:paraId="136CE9D6"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187B67">
        <w:rPr>
          <w:rFonts w:ascii="Roboto Slab" w:eastAsia="Times New Roman" w:hAnsi="Roboto Slab" w:cs="Arial"/>
          <w:color w:val="404040"/>
        </w:rPr>
        <w:t>Underwriter</w:t>
      </w:r>
    </w:p>
    <w:p w14:paraId="54536499"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187B67">
        <w:rPr>
          <w:rFonts w:ascii="Roboto Slab" w:eastAsia="Times New Roman" w:hAnsi="Roboto Slab" w:cs="Arial"/>
          <w:color w:val="404040"/>
        </w:rPr>
        <w:t>4</w:t>
      </w:r>
    </w:p>
    <w:p w14:paraId="1E4721B8"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187B67">
        <w:rPr>
          <w:rFonts w:ascii="Roboto Slab" w:eastAsia="Times New Roman" w:hAnsi="Roboto Slab" w:cs="Arial"/>
          <w:color w:val="404040"/>
        </w:rPr>
        <w:t>Senior Underwriter / Product Manager / Team Leader</w:t>
      </w:r>
    </w:p>
    <w:p w14:paraId="29E5450B"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187B67">
        <w:rPr>
          <w:rFonts w:ascii="Roboto Slab" w:eastAsia="Times New Roman" w:hAnsi="Roboto Slab" w:cs="Arial"/>
          <w:color w:val="404040"/>
        </w:rPr>
        <w:t>London / Swansea</w:t>
      </w:r>
    </w:p>
    <w:p w14:paraId="5B968F7C" w14:textId="77777777" w:rsidR="002928C4" w:rsidRPr="00282ADA" w:rsidRDefault="002928C4">
      <w:pPr>
        <w:pStyle w:val="Heading1"/>
        <w:pBdr>
          <w:bottom w:val="single" w:sz="6" w:space="1" w:color="auto"/>
        </w:pBdr>
        <w:ind w:left="-5"/>
        <w:rPr>
          <w:rFonts w:ascii="Roboto Slab" w:hAnsi="Roboto Slab" w:cs="Arial"/>
        </w:rPr>
      </w:pPr>
    </w:p>
    <w:p w14:paraId="3A0B75BE" w14:textId="77777777" w:rsidR="008D24E4" w:rsidRPr="00282ADA" w:rsidRDefault="008D24E4" w:rsidP="008D24E4">
      <w:pPr>
        <w:rPr>
          <w:rFonts w:ascii="Roboto Slab" w:hAnsi="Roboto Slab"/>
        </w:rPr>
      </w:pPr>
    </w:p>
    <w:p w14:paraId="64B0D0DD"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6E499C21" w14:textId="77777777" w:rsidR="008D24E4" w:rsidRPr="00282ADA" w:rsidRDefault="008D24E4" w:rsidP="00B11C41">
      <w:pPr>
        <w:rPr>
          <w:rFonts w:ascii="Roboto Slab" w:hAnsi="Roboto Slab" w:cs="Arial"/>
          <w:color w:val="000000" w:themeColor="text1"/>
        </w:rPr>
      </w:pPr>
    </w:p>
    <w:p w14:paraId="18F782C5" w14:textId="79511DE0"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A607EE1" w14:textId="77777777" w:rsidR="008D24E4" w:rsidRPr="00282ADA" w:rsidRDefault="008D24E4" w:rsidP="002928C4">
      <w:pPr>
        <w:pBdr>
          <w:bottom w:val="single" w:sz="6" w:space="1" w:color="auto"/>
        </w:pBdr>
        <w:spacing w:after="0"/>
        <w:rPr>
          <w:rFonts w:ascii="Roboto Slab" w:hAnsi="Roboto Slab" w:cs="Arial"/>
          <w:b/>
        </w:rPr>
      </w:pPr>
    </w:p>
    <w:p w14:paraId="12F06A3D" w14:textId="77777777" w:rsidR="008D24E4" w:rsidRPr="00282ADA" w:rsidRDefault="008D24E4" w:rsidP="002928C4">
      <w:pPr>
        <w:spacing w:after="0"/>
        <w:rPr>
          <w:rFonts w:ascii="Roboto Slab" w:hAnsi="Roboto Slab" w:cs="Arial"/>
          <w:b/>
        </w:rPr>
      </w:pPr>
    </w:p>
    <w:p w14:paraId="2C285A3D" w14:textId="77777777" w:rsidR="008D24E4" w:rsidRPr="00282ADA" w:rsidRDefault="008D24E4" w:rsidP="002928C4">
      <w:pPr>
        <w:spacing w:after="0"/>
        <w:rPr>
          <w:rFonts w:ascii="Roboto Slab" w:hAnsi="Roboto Slab" w:cs="Arial"/>
          <w:b/>
        </w:rPr>
      </w:pPr>
    </w:p>
    <w:p w14:paraId="231A92DB"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4D8093FB" w14:textId="77777777" w:rsidR="00F06199" w:rsidRDefault="00F06199" w:rsidP="002928C4">
      <w:pPr>
        <w:spacing w:after="0" w:line="263" w:lineRule="auto"/>
        <w:ind w:left="10" w:hanging="10"/>
        <w:rPr>
          <w:rFonts w:ascii="Roboto Slab" w:hAnsi="Roboto Slab" w:cs="Arial"/>
          <w:color w:val="000000" w:themeColor="text1"/>
        </w:rPr>
      </w:pPr>
    </w:p>
    <w:p w14:paraId="706FC30E" w14:textId="0E047264" w:rsidR="004C25C7" w:rsidRDefault="00187B67" w:rsidP="00187B67">
      <w:pPr>
        <w:autoSpaceDE w:val="0"/>
        <w:autoSpaceDN w:val="0"/>
        <w:adjustRightInd w:val="0"/>
        <w:rPr>
          <w:rFonts w:ascii="Arial" w:eastAsia="Times New Roman" w:hAnsi="Arial" w:cs="Arial"/>
        </w:rPr>
      </w:pPr>
      <w:r>
        <w:rPr>
          <w:rFonts w:ascii="Arial" w:hAnsi="Arial" w:cs="Arial"/>
        </w:rPr>
        <w:t xml:space="preserve">ERS is a leading underwriter of a wide range of specialist motor insurance products. Within ERS’s strategy of being the UKs leading specialist motor insurer, our focus is on delivering sustainable, high margin growth in these segments through the provision of </w:t>
      </w:r>
      <w:r w:rsidR="00053E7E">
        <w:rPr>
          <w:rFonts w:ascii="Arial" w:hAnsi="Arial" w:cs="Arial"/>
        </w:rPr>
        <w:t>high-quality</w:t>
      </w:r>
      <w:r>
        <w:rPr>
          <w:rFonts w:ascii="Arial" w:hAnsi="Arial" w:cs="Arial"/>
        </w:rPr>
        <w:t xml:space="preserve"> propositions to a wide range of broker partners.</w:t>
      </w:r>
    </w:p>
    <w:p w14:paraId="6C3CCCB9" w14:textId="1B9E3E86" w:rsidR="00187B67" w:rsidRDefault="00187B67" w:rsidP="00187B67">
      <w:pPr>
        <w:autoSpaceDE w:val="0"/>
        <w:autoSpaceDN w:val="0"/>
        <w:adjustRightInd w:val="0"/>
        <w:rPr>
          <w:rFonts w:ascii="Arial" w:hAnsi="Arial" w:cs="Arial"/>
        </w:rPr>
      </w:pPr>
      <w:r>
        <w:rPr>
          <w:rFonts w:ascii="Arial" w:hAnsi="Arial" w:cs="Arial"/>
        </w:rPr>
        <w:t>The Underwriter’s primary responsibilit</w:t>
      </w:r>
      <w:r w:rsidR="00901C6E">
        <w:rPr>
          <w:rFonts w:ascii="Arial" w:hAnsi="Arial" w:cs="Arial"/>
        </w:rPr>
        <w:t>y</w:t>
      </w:r>
      <w:r>
        <w:rPr>
          <w:rFonts w:ascii="Arial" w:hAnsi="Arial" w:cs="Arial"/>
        </w:rPr>
        <w:t xml:space="preserve"> </w:t>
      </w:r>
      <w:r w:rsidR="004C25C7">
        <w:rPr>
          <w:rFonts w:ascii="Arial" w:hAnsi="Arial" w:cs="Arial"/>
        </w:rPr>
        <w:t xml:space="preserve">is to write </w:t>
      </w:r>
      <w:r>
        <w:rPr>
          <w:rFonts w:ascii="Arial" w:hAnsi="Arial" w:cs="Arial"/>
        </w:rPr>
        <w:t>a range of</w:t>
      </w:r>
      <w:r w:rsidR="00901C6E">
        <w:rPr>
          <w:rFonts w:ascii="Arial" w:hAnsi="Arial" w:cs="Arial"/>
        </w:rPr>
        <w:t xml:space="preserve"> medium to</w:t>
      </w:r>
      <w:r>
        <w:rPr>
          <w:rFonts w:ascii="Arial" w:hAnsi="Arial" w:cs="Arial"/>
        </w:rPr>
        <w:t xml:space="preserve"> complex</w:t>
      </w:r>
      <w:r w:rsidR="00901C6E">
        <w:rPr>
          <w:rFonts w:ascii="Arial" w:hAnsi="Arial" w:cs="Arial"/>
        </w:rPr>
        <w:t xml:space="preserve"> risks within the products risk appetite and within own individual underwriting authority. You will also act as a referral point for team members w</w:t>
      </w:r>
      <w:r w:rsidR="00053E7E">
        <w:rPr>
          <w:rFonts w:ascii="Arial" w:hAnsi="Arial" w:cs="Arial"/>
        </w:rPr>
        <w:t>ith</w:t>
      </w:r>
      <w:r w:rsidR="00901C6E">
        <w:rPr>
          <w:rFonts w:ascii="Arial" w:hAnsi="Arial" w:cs="Arial"/>
        </w:rPr>
        <w:t xml:space="preserve"> a lower level of authority</w:t>
      </w:r>
      <w:r w:rsidR="00EC51CB">
        <w:rPr>
          <w:rFonts w:ascii="Arial" w:hAnsi="Arial" w:cs="Arial"/>
        </w:rPr>
        <w:t xml:space="preserve"> helping to develop </w:t>
      </w:r>
      <w:r w:rsidR="009E751A">
        <w:rPr>
          <w:rFonts w:ascii="Arial" w:hAnsi="Arial" w:cs="Arial"/>
        </w:rPr>
        <w:t>their</w:t>
      </w:r>
      <w:r w:rsidR="00053E7E">
        <w:rPr>
          <w:rFonts w:ascii="Arial" w:hAnsi="Arial" w:cs="Arial"/>
        </w:rPr>
        <w:t xml:space="preserve"> technical knowledge and understanding.</w:t>
      </w:r>
    </w:p>
    <w:p w14:paraId="7386BC28" w14:textId="755A967D" w:rsidR="00187B67" w:rsidRDefault="00187B67" w:rsidP="00187B67">
      <w:pPr>
        <w:autoSpaceDE w:val="0"/>
        <w:autoSpaceDN w:val="0"/>
        <w:adjustRightInd w:val="0"/>
        <w:rPr>
          <w:rFonts w:ascii="Arial" w:hAnsi="Arial" w:cs="Arial"/>
        </w:rPr>
      </w:pPr>
      <w:r>
        <w:rPr>
          <w:rFonts w:ascii="Arial" w:hAnsi="Arial" w:cs="Arial"/>
        </w:rPr>
        <w:t xml:space="preserve">The role </w:t>
      </w:r>
      <w:r w:rsidR="00901C6E">
        <w:rPr>
          <w:rFonts w:ascii="Arial" w:hAnsi="Arial" w:cs="Arial"/>
        </w:rPr>
        <w:t>is market visible which will see you working closely with our broker partners and forming solid trading relationships</w:t>
      </w:r>
      <w:r w:rsidR="007E15B7">
        <w:rPr>
          <w:rFonts w:ascii="Arial" w:hAnsi="Arial" w:cs="Arial"/>
        </w:rPr>
        <w:t xml:space="preserve">, these relationships will </w:t>
      </w:r>
      <w:r w:rsidR="00053E7E">
        <w:rPr>
          <w:rFonts w:ascii="Arial" w:hAnsi="Arial" w:cs="Arial"/>
        </w:rPr>
        <w:t>help ERS achieve their short- and long-term financial plans by seeking to broaden our market penetration.</w:t>
      </w:r>
    </w:p>
    <w:p w14:paraId="12ED3A8D" w14:textId="5B727EFE" w:rsidR="00187B67" w:rsidRPr="00282ADA" w:rsidRDefault="00187B67" w:rsidP="00187B67">
      <w:pPr>
        <w:spacing w:after="0" w:line="263" w:lineRule="auto"/>
        <w:ind w:left="10" w:hanging="10"/>
        <w:rPr>
          <w:rFonts w:ascii="Roboto Slab" w:hAnsi="Roboto Slab" w:cs="Arial"/>
          <w:color w:val="000000" w:themeColor="text1"/>
        </w:rPr>
      </w:pPr>
      <w:r>
        <w:rPr>
          <w:rFonts w:ascii="Arial" w:hAnsi="Arial" w:cs="Arial"/>
        </w:rPr>
        <w:t>Success in the role requires technical expertise in our product(s) and frequent collaboration with other business functions to ensure that we leverage capabilities from across the business in delivering first class propositions to our chosen market.</w:t>
      </w:r>
    </w:p>
    <w:p w14:paraId="26094F5E" w14:textId="1B87657C" w:rsidR="00187B67" w:rsidRDefault="006C6F76" w:rsidP="009E751A">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3E3706E3" wp14:editId="6010173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BEDCA6"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44D189E" w14:textId="77777777" w:rsidR="009E751A" w:rsidRPr="00282ADA" w:rsidRDefault="009E751A" w:rsidP="009E751A">
      <w:pPr>
        <w:spacing w:after="153"/>
        <w:ind w:left="-30"/>
        <w:rPr>
          <w:rFonts w:ascii="Roboto Slab" w:hAnsi="Roboto Slab" w:cs="Arial"/>
        </w:rPr>
      </w:pPr>
    </w:p>
    <w:p w14:paraId="4E368EAE" w14:textId="71687F73" w:rsidR="00F06199"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50EE558A" w14:textId="62546539" w:rsidR="009E751A" w:rsidRDefault="009E751A" w:rsidP="00F06199">
      <w:pPr>
        <w:spacing w:after="54" w:line="360" w:lineRule="auto"/>
        <w:rPr>
          <w:rFonts w:ascii="Roboto Slab" w:hAnsi="Roboto Slab" w:cs="Arial"/>
          <w:b/>
        </w:rPr>
      </w:pPr>
    </w:p>
    <w:p w14:paraId="5ABC3098" w14:textId="00A11ED9" w:rsidR="009E751A" w:rsidRDefault="009E751A" w:rsidP="00F06199">
      <w:pPr>
        <w:spacing w:after="54" w:line="360" w:lineRule="auto"/>
        <w:rPr>
          <w:rFonts w:ascii="Roboto Slab" w:hAnsi="Roboto Slab" w:cs="Arial"/>
          <w:b/>
        </w:rPr>
      </w:pPr>
    </w:p>
    <w:p w14:paraId="6B5374DE" w14:textId="1F564376" w:rsidR="00727467" w:rsidRPr="00727467" w:rsidRDefault="009E751A" w:rsidP="00727467">
      <w:pPr>
        <w:pStyle w:val="ListParagraph"/>
        <w:numPr>
          <w:ilvl w:val="0"/>
          <w:numId w:val="32"/>
        </w:numPr>
        <w:spacing w:after="0" w:line="240" w:lineRule="auto"/>
        <w:rPr>
          <w:rFonts w:ascii="Arial" w:hAnsi="Arial" w:cs="Arial"/>
          <w:color w:val="auto"/>
        </w:rPr>
      </w:pPr>
      <w:r w:rsidRPr="008852C1">
        <w:rPr>
          <w:rFonts w:ascii="Arial" w:hAnsi="Arial" w:cs="Arial"/>
          <w:color w:val="auto"/>
          <w:kern w:val="28"/>
          <w:lang w:val="en-US"/>
        </w:rPr>
        <w:t xml:space="preserve">Contributing to the execution of the underwriting strategy for the Class of Business, working within the agreed risk appetite and own individual authority to process quotes, renewals, </w:t>
      </w:r>
      <w:r w:rsidR="00727467" w:rsidRPr="008852C1">
        <w:rPr>
          <w:rFonts w:ascii="Arial" w:hAnsi="Arial" w:cs="Arial"/>
          <w:color w:val="auto"/>
          <w:kern w:val="28"/>
          <w:lang w:val="en-US"/>
        </w:rPr>
        <w:t>M</w:t>
      </w:r>
      <w:r w:rsidR="00727467">
        <w:rPr>
          <w:rFonts w:ascii="Arial" w:hAnsi="Arial" w:cs="Arial"/>
          <w:color w:val="auto"/>
          <w:kern w:val="28"/>
          <w:lang w:val="en-US"/>
        </w:rPr>
        <w:t>id-term adjustments</w:t>
      </w:r>
      <w:r w:rsidRPr="008852C1">
        <w:rPr>
          <w:rFonts w:ascii="Arial" w:hAnsi="Arial" w:cs="Arial"/>
          <w:color w:val="auto"/>
          <w:kern w:val="28"/>
          <w:lang w:val="en-US"/>
        </w:rPr>
        <w:t xml:space="preserve"> and cancellations.</w:t>
      </w:r>
    </w:p>
    <w:p w14:paraId="2DC336A7" w14:textId="1FFB1AC4" w:rsidR="009E751A" w:rsidRPr="009E751A" w:rsidRDefault="009E751A" w:rsidP="009E751A">
      <w:pPr>
        <w:pStyle w:val="ListParagraph"/>
        <w:numPr>
          <w:ilvl w:val="0"/>
          <w:numId w:val="32"/>
        </w:numPr>
        <w:spacing w:after="0" w:line="240" w:lineRule="auto"/>
        <w:rPr>
          <w:rFonts w:ascii="Arial" w:hAnsi="Arial" w:cs="Arial"/>
          <w:color w:val="auto"/>
        </w:rPr>
      </w:pPr>
      <w:r>
        <w:rPr>
          <w:rFonts w:ascii="Arial" w:hAnsi="Arial" w:cs="Arial"/>
          <w:kern w:val="28"/>
          <w:lang w:val="en-US"/>
        </w:rPr>
        <w:t>Providing input to the development of our underwriting appetite for our product(s) based on your market knowledge and product expertise</w:t>
      </w:r>
      <w:r w:rsidR="00727467">
        <w:rPr>
          <w:rFonts w:ascii="Arial" w:hAnsi="Arial" w:cs="Arial"/>
          <w:kern w:val="28"/>
          <w:lang w:val="en-US"/>
        </w:rPr>
        <w:t xml:space="preserve"> to take advantage of market opportunities.</w:t>
      </w:r>
    </w:p>
    <w:p w14:paraId="53E61234" w14:textId="7D7997D6" w:rsidR="009E751A" w:rsidRPr="00562D16" w:rsidRDefault="009E751A" w:rsidP="00F52C63">
      <w:pPr>
        <w:widowControl w:val="0"/>
        <w:numPr>
          <w:ilvl w:val="0"/>
          <w:numId w:val="32"/>
        </w:numPr>
        <w:overflowPunct w:val="0"/>
        <w:autoSpaceDE w:val="0"/>
        <w:autoSpaceDN w:val="0"/>
        <w:adjustRightInd w:val="0"/>
        <w:spacing w:after="0" w:line="240" w:lineRule="auto"/>
        <w:jc w:val="both"/>
        <w:textAlignment w:val="baseline"/>
        <w:rPr>
          <w:rFonts w:ascii="Arial" w:hAnsi="Arial" w:cs="Arial"/>
          <w:color w:val="auto"/>
          <w:kern w:val="28"/>
          <w:lang w:val="en-US"/>
        </w:rPr>
      </w:pPr>
      <w:r w:rsidRPr="009E751A">
        <w:rPr>
          <w:rFonts w:ascii="Arial" w:hAnsi="Arial" w:cs="Arial"/>
          <w:kern w:val="28"/>
          <w:lang w:val="en-US"/>
        </w:rPr>
        <w:t>Assisting in the management of portfolio performance through the analysis of results and the ability to make recommendations which will drive continuous performance improvement</w:t>
      </w:r>
      <w:r>
        <w:rPr>
          <w:rFonts w:ascii="Arial" w:hAnsi="Arial" w:cs="Arial"/>
          <w:kern w:val="28"/>
          <w:lang w:val="en-US"/>
        </w:rPr>
        <w:t>.</w:t>
      </w:r>
    </w:p>
    <w:p w14:paraId="3CC2E467" w14:textId="6489980E" w:rsidR="00562D16" w:rsidRPr="00962D93" w:rsidRDefault="00562D16" w:rsidP="00F52C63">
      <w:pPr>
        <w:widowControl w:val="0"/>
        <w:numPr>
          <w:ilvl w:val="0"/>
          <w:numId w:val="32"/>
        </w:numPr>
        <w:overflowPunct w:val="0"/>
        <w:autoSpaceDE w:val="0"/>
        <w:autoSpaceDN w:val="0"/>
        <w:adjustRightInd w:val="0"/>
        <w:spacing w:after="0" w:line="240" w:lineRule="auto"/>
        <w:jc w:val="both"/>
        <w:textAlignment w:val="baseline"/>
        <w:rPr>
          <w:rFonts w:ascii="Arial" w:hAnsi="Arial" w:cs="Arial"/>
          <w:color w:val="auto"/>
          <w:kern w:val="28"/>
          <w:lang w:val="en-US"/>
        </w:rPr>
      </w:pPr>
      <w:r w:rsidRPr="00962D93">
        <w:rPr>
          <w:rFonts w:ascii="Arial" w:hAnsi="Arial" w:cs="Arial"/>
          <w:color w:val="auto"/>
          <w:kern w:val="28"/>
          <w:lang w:val="en-US"/>
        </w:rPr>
        <w:t>Supporting the Team Leader and Operations Manager to create a high</w:t>
      </w:r>
      <w:r w:rsidR="00873FC0" w:rsidRPr="00962D93">
        <w:rPr>
          <w:rFonts w:ascii="Arial" w:hAnsi="Arial" w:cs="Arial"/>
          <w:color w:val="auto"/>
          <w:kern w:val="28"/>
          <w:lang w:val="en-US"/>
        </w:rPr>
        <w:t xml:space="preserve"> </w:t>
      </w:r>
      <w:r w:rsidRPr="00962D93">
        <w:rPr>
          <w:rFonts w:ascii="Arial" w:hAnsi="Arial" w:cs="Arial"/>
          <w:color w:val="auto"/>
          <w:kern w:val="28"/>
          <w:lang w:val="en-US"/>
        </w:rPr>
        <w:t xml:space="preserve">performance culture by demonstrating role model behaviours.  </w:t>
      </w:r>
    </w:p>
    <w:p w14:paraId="3EB3C6A8" w14:textId="106F4102" w:rsidR="00873FC0" w:rsidRPr="00962D93" w:rsidRDefault="00873FC0" w:rsidP="00873FC0">
      <w:pPr>
        <w:pStyle w:val="ListParagraph"/>
        <w:widowControl w:val="0"/>
        <w:numPr>
          <w:ilvl w:val="0"/>
          <w:numId w:val="32"/>
        </w:numPr>
        <w:overflowPunct w:val="0"/>
        <w:autoSpaceDE w:val="0"/>
        <w:autoSpaceDN w:val="0"/>
        <w:adjustRightInd w:val="0"/>
        <w:spacing w:after="0" w:line="240" w:lineRule="auto"/>
        <w:jc w:val="both"/>
        <w:textAlignment w:val="baseline"/>
        <w:rPr>
          <w:rFonts w:ascii="Arial" w:hAnsi="Arial" w:cs="Arial"/>
          <w:color w:val="auto"/>
          <w:kern w:val="28"/>
          <w:lang w:val="en-US"/>
        </w:rPr>
      </w:pPr>
      <w:r w:rsidRPr="00962D93">
        <w:rPr>
          <w:rFonts w:ascii="Arial" w:hAnsi="Arial" w:cs="Arial"/>
          <w:color w:val="auto"/>
          <w:kern w:val="28"/>
          <w:lang w:val="en-US"/>
        </w:rPr>
        <w:t>Work with the operational leadership team &amp; technical training team to help identify training needs and support employee development through feedback, coaching and training to improve team competency and performance</w:t>
      </w:r>
    </w:p>
    <w:p w14:paraId="4862DD0D" w14:textId="5E6021FF" w:rsidR="009E751A" w:rsidRPr="00727467" w:rsidRDefault="009E751A" w:rsidP="00727467">
      <w:pPr>
        <w:pStyle w:val="ListParagraph"/>
        <w:numPr>
          <w:ilvl w:val="0"/>
          <w:numId w:val="32"/>
        </w:numPr>
        <w:spacing w:after="0" w:line="240" w:lineRule="auto"/>
        <w:rPr>
          <w:rFonts w:ascii="Arial" w:hAnsi="Arial" w:cs="Arial"/>
          <w:color w:val="auto"/>
        </w:rPr>
      </w:pPr>
      <w:r w:rsidRPr="00727467">
        <w:rPr>
          <w:rFonts w:ascii="Arial" w:hAnsi="Arial" w:cs="Arial"/>
          <w:color w:val="auto"/>
          <w:kern w:val="28"/>
          <w:lang w:val="en-US"/>
        </w:rPr>
        <w:t>Always aiming to get things right first time, achieving the agreed levels of quality</w:t>
      </w:r>
    </w:p>
    <w:p w14:paraId="13C723F3" w14:textId="77777777" w:rsidR="009E751A" w:rsidRPr="008852C1" w:rsidRDefault="009E751A" w:rsidP="009E751A">
      <w:pPr>
        <w:pStyle w:val="ListParagraph"/>
        <w:numPr>
          <w:ilvl w:val="0"/>
          <w:numId w:val="32"/>
        </w:numPr>
        <w:spacing w:after="0" w:line="240" w:lineRule="auto"/>
        <w:rPr>
          <w:rFonts w:ascii="Arial" w:hAnsi="Arial" w:cs="Arial"/>
          <w:color w:val="auto"/>
        </w:rPr>
      </w:pPr>
      <w:r w:rsidRPr="008852C1">
        <w:rPr>
          <w:rFonts w:ascii="Arial" w:hAnsi="Arial" w:cs="Arial"/>
          <w:color w:val="auto"/>
          <w:kern w:val="28"/>
          <w:lang w:val="en-US"/>
        </w:rPr>
        <w:t>Act as our first line of defense. Understand and adhere to the zero- tolerance fraud strategy by identifying and referring potentially fraudulent activity to the Policy Validation Unit within the required timeframe.</w:t>
      </w:r>
    </w:p>
    <w:p w14:paraId="59BAEE27" w14:textId="77777777" w:rsidR="009E751A" w:rsidRPr="008852C1" w:rsidRDefault="009E751A" w:rsidP="009E751A">
      <w:pPr>
        <w:pStyle w:val="ListParagraph"/>
        <w:numPr>
          <w:ilvl w:val="0"/>
          <w:numId w:val="32"/>
        </w:numPr>
        <w:spacing w:after="0" w:line="240" w:lineRule="auto"/>
        <w:rPr>
          <w:rFonts w:ascii="Arial" w:hAnsi="Arial" w:cs="Arial"/>
          <w:color w:val="auto"/>
        </w:rPr>
      </w:pPr>
      <w:r w:rsidRPr="008852C1">
        <w:rPr>
          <w:rFonts w:ascii="Arial" w:hAnsi="Arial" w:cs="Arial"/>
          <w:color w:val="auto"/>
        </w:rPr>
        <w:t xml:space="preserve">Having significant awareness of and ensuring adherence to all regulatory requirements, guidelines and working </w:t>
      </w:r>
      <w:bookmarkStart w:id="0" w:name="_GoBack"/>
      <w:bookmarkEnd w:id="0"/>
      <w:r w:rsidRPr="008852C1">
        <w:rPr>
          <w:rFonts w:ascii="Arial" w:hAnsi="Arial" w:cs="Arial"/>
          <w:color w:val="auto"/>
        </w:rPr>
        <w:t>practices – both internally and externally.</w:t>
      </w:r>
    </w:p>
    <w:p w14:paraId="734F35F1" w14:textId="77777777" w:rsidR="009E751A" w:rsidRDefault="009E751A" w:rsidP="009E751A">
      <w:pPr>
        <w:pStyle w:val="ListParagraph"/>
        <w:numPr>
          <w:ilvl w:val="0"/>
          <w:numId w:val="32"/>
        </w:numPr>
        <w:spacing w:after="0" w:line="240" w:lineRule="auto"/>
        <w:rPr>
          <w:rFonts w:ascii="Arial" w:hAnsi="Arial" w:cs="Arial"/>
          <w:color w:val="auto"/>
        </w:rPr>
      </w:pPr>
      <w:r w:rsidRPr="008852C1">
        <w:rPr>
          <w:rFonts w:ascii="Arial" w:hAnsi="Arial" w:cs="Arial"/>
          <w:color w:val="auto"/>
        </w:rPr>
        <w:t xml:space="preserve">Understand and adhere to the complaint handling process, attempting to resolve complaints informally whenever possible and referring any unresolved complaints to the escalation point or Customer Relations within the specified time- frame.  </w:t>
      </w:r>
    </w:p>
    <w:p w14:paraId="40D54E58" w14:textId="77777777" w:rsidR="009E751A" w:rsidRDefault="009E751A" w:rsidP="009E751A">
      <w:pPr>
        <w:pStyle w:val="ListParagraph"/>
        <w:numPr>
          <w:ilvl w:val="0"/>
          <w:numId w:val="32"/>
        </w:numPr>
        <w:spacing w:after="0" w:line="240" w:lineRule="auto"/>
        <w:rPr>
          <w:rFonts w:ascii="Arial" w:hAnsi="Arial" w:cs="Arial"/>
          <w:color w:val="auto"/>
        </w:rPr>
      </w:pPr>
      <w:r w:rsidRPr="008852C1">
        <w:rPr>
          <w:rFonts w:ascii="Arial" w:hAnsi="Arial" w:cs="Arial"/>
          <w:color w:val="auto"/>
        </w:rPr>
        <w:t>Proactively seeking to learn and develop to ensure the best possible performance.</w:t>
      </w:r>
    </w:p>
    <w:p w14:paraId="522B601B" w14:textId="77777777" w:rsidR="009E751A" w:rsidRPr="008852C1" w:rsidRDefault="009E751A" w:rsidP="009E751A">
      <w:pPr>
        <w:pStyle w:val="ListParagraph"/>
        <w:numPr>
          <w:ilvl w:val="0"/>
          <w:numId w:val="32"/>
        </w:numPr>
        <w:spacing w:after="0" w:line="240" w:lineRule="auto"/>
        <w:rPr>
          <w:rFonts w:ascii="Arial" w:hAnsi="Arial" w:cs="Arial"/>
          <w:color w:val="auto"/>
        </w:rPr>
      </w:pPr>
      <w:r w:rsidRPr="008852C1">
        <w:rPr>
          <w:rFonts w:ascii="Arial" w:hAnsi="Arial" w:cs="Arial"/>
          <w:color w:val="auto"/>
        </w:rPr>
        <w:t xml:space="preserve">Support and actively demonstrate through behaviours, interactions and appearance, the high-performance culture ERS aspires to develop. </w:t>
      </w:r>
    </w:p>
    <w:p w14:paraId="6512D95A" w14:textId="77777777" w:rsidR="009E751A" w:rsidRDefault="009E751A" w:rsidP="009E751A">
      <w:pPr>
        <w:pStyle w:val="ListParagraph"/>
        <w:numPr>
          <w:ilvl w:val="0"/>
          <w:numId w:val="31"/>
        </w:numPr>
        <w:spacing w:after="0" w:line="240" w:lineRule="auto"/>
        <w:rPr>
          <w:rFonts w:ascii="Arial" w:hAnsi="Arial" w:cs="Arial"/>
          <w:color w:val="auto"/>
        </w:rPr>
      </w:pPr>
      <w:r w:rsidRPr="008852C1">
        <w:rPr>
          <w:rFonts w:ascii="Arial" w:hAnsi="Arial" w:cs="Arial"/>
          <w:color w:val="auto"/>
        </w:rPr>
        <w:t>Achieve personal performance targets and work collaboratively with others to deliver against our combined key metrics, business objectives and strategy.</w:t>
      </w:r>
    </w:p>
    <w:p w14:paraId="6F9F12F0" w14:textId="77777777" w:rsidR="00F06199" w:rsidRPr="00282ADA" w:rsidRDefault="00F06199" w:rsidP="00727467">
      <w:pPr>
        <w:shd w:val="clear" w:color="auto" w:fill="FFFFFF"/>
        <w:spacing w:before="100" w:beforeAutospacing="1" w:after="100" w:afterAutospacing="1" w:line="240" w:lineRule="auto"/>
        <w:rPr>
          <w:rFonts w:ascii="Roboto Slab" w:hAnsi="Roboto Slab" w:cs="Arial"/>
        </w:rPr>
      </w:pPr>
      <w:r w:rsidRPr="00282ADA">
        <w:rPr>
          <w:rFonts w:ascii="Roboto Slab" w:hAnsi="Roboto Slab" w:cs="Arial"/>
          <w:noProof/>
        </w:rPr>
        <mc:AlternateContent>
          <mc:Choice Requires="wpg">
            <w:drawing>
              <wp:inline distT="0" distB="0" distL="0" distR="0" wp14:anchorId="64588B20" wp14:editId="33DE3027">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12CDDC"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44A68416" w14:textId="77777777" w:rsidR="00F06199" w:rsidRPr="00282ADA" w:rsidRDefault="00F06199" w:rsidP="00F06199">
      <w:pPr>
        <w:spacing w:after="4" w:line="360" w:lineRule="auto"/>
        <w:rPr>
          <w:rFonts w:ascii="Roboto Slab" w:hAnsi="Roboto Slab" w:cs="Arial"/>
          <w:b/>
        </w:rPr>
      </w:pPr>
    </w:p>
    <w:p w14:paraId="4326266B" w14:textId="77777777"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299CBC53" w14:textId="77777777" w:rsidR="00187B67" w:rsidRDefault="00187B67" w:rsidP="00187B67">
      <w:pPr>
        <w:pStyle w:val="ListParagraph"/>
        <w:ind w:left="0"/>
        <w:rPr>
          <w:rFonts w:ascii="Arial" w:hAnsi="Arial" w:cs="Arial"/>
          <w:kern w:val="28"/>
        </w:rPr>
      </w:pPr>
    </w:p>
    <w:p w14:paraId="7CF193BD" w14:textId="64D7906F" w:rsidR="00187B67" w:rsidRDefault="00187B67" w:rsidP="00187B67">
      <w:pPr>
        <w:pStyle w:val="ListParagraph"/>
        <w:ind w:left="0"/>
        <w:rPr>
          <w:rFonts w:ascii="Arial" w:eastAsia="Times New Roman" w:hAnsi="Arial" w:cs="Arial"/>
          <w:color w:val="auto"/>
        </w:rPr>
      </w:pPr>
      <w:r>
        <w:rPr>
          <w:rFonts w:ascii="Arial" w:hAnsi="Arial" w:cs="Arial"/>
          <w:kern w:val="28"/>
        </w:rPr>
        <w:t>This role carries financial responsibility as well as being recognized as a subject matter expert in your product(s). We therefore require our role holders to demonstrate technical expertise and to use commercial judgment in the fulfilment of their role. We expect our people to demonstrate the following skills, attributes and knowledge:</w:t>
      </w:r>
    </w:p>
    <w:p w14:paraId="5ABDC6D3" w14:textId="77777777" w:rsidR="00187B67" w:rsidRDefault="00187B67" w:rsidP="00187B67">
      <w:pPr>
        <w:widowControl w:val="0"/>
        <w:overflowPunct w:val="0"/>
        <w:autoSpaceDE w:val="0"/>
        <w:autoSpaceDN w:val="0"/>
        <w:adjustRightInd w:val="0"/>
        <w:ind w:left="720"/>
        <w:jc w:val="both"/>
        <w:textAlignment w:val="baseline"/>
        <w:rPr>
          <w:rFonts w:ascii="Arial" w:hAnsi="Arial" w:cs="Arial"/>
          <w:kern w:val="28"/>
          <w:lang w:val="en-US"/>
        </w:rPr>
      </w:pPr>
    </w:p>
    <w:p w14:paraId="3D816E96" w14:textId="177270AD" w:rsidR="00187B67" w:rsidRDefault="00187B67" w:rsidP="00187B67">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An understanding of underwriting strategy and risk appetites </w:t>
      </w:r>
      <w:proofErr w:type="gramStart"/>
      <w:r>
        <w:rPr>
          <w:rFonts w:ascii="Arial" w:hAnsi="Arial" w:cs="Arial"/>
          <w:kern w:val="28"/>
          <w:lang w:val="en-US"/>
        </w:rPr>
        <w:t>and  ability</w:t>
      </w:r>
      <w:proofErr w:type="gramEnd"/>
      <w:r>
        <w:rPr>
          <w:rFonts w:ascii="Arial" w:hAnsi="Arial" w:cs="Arial"/>
          <w:kern w:val="28"/>
          <w:lang w:val="en-US"/>
        </w:rPr>
        <w:t xml:space="preserve"> to operate within</w:t>
      </w:r>
      <w:r w:rsidR="00F5067F">
        <w:rPr>
          <w:rFonts w:ascii="Arial" w:hAnsi="Arial" w:cs="Arial"/>
          <w:kern w:val="28"/>
          <w:lang w:val="en-US"/>
        </w:rPr>
        <w:t xml:space="preserve"> these.</w:t>
      </w:r>
    </w:p>
    <w:p w14:paraId="297C337B" w14:textId="77777777" w:rsidR="00187B67" w:rsidRDefault="00187B67" w:rsidP="00187B67">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Possessing extensive technical knowledge of the product(s), including the features of the product, factors that drive product performance, market dynamics which influence how the product is delivered and the requirements of customers using the product(s)</w:t>
      </w:r>
    </w:p>
    <w:p w14:paraId="1CCFB7FF" w14:textId="094C750D"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Underwriting, risk selection and pricing skills which will ensure that we </w:t>
      </w:r>
      <w:r w:rsidR="00F5067F">
        <w:rPr>
          <w:rFonts w:ascii="Arial" w:hAnsi="Arial" w:cs="Arial"/>
          <w:kern w:val="28"/>
          <w:lang w:val="en-US"/>
        </w:rPr>
        <w:t>optimize</w:t>
      </w:r>
      <w:r>
        <w:rPr>
          <w:rFonts w:ascii="Arial" w:hAnsi="Arial" w:cs="Arial"/>
          <w:kern w:val="28"/>
          <w:lang w:val="en-US"/>
        </w:rPr>
        <w:t xml:space="preserve"> the financial performance of a range of product propositions in a complex and competitive market. </w:t>
      </w:r>
    </w:p>
    <w:p w14:paraId="67D281F5" w14:textId="1C59557F" w:rsidR="00187B67" w:rsidRDefault="00F5067F"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Good</w:t>
      </w:r>
      <w:r w:rsidR="00187B67">
        <w:rPr>
          <w:rFonts w:ascii="Arial" w:hAnsi="Arial" w:cs="Arial"/>
          <w:kern w:val="28"/>
          <w:lang w:val="en-US"/>
        </w:rPr>
        <w:t xml:space="preserve"> commercial awareness</w:t>
      </w:r>
      <w:r>
        <w:rPr>
          <w:rFonts w:ascii="Arial" w:hAnsi="Arial" w:cs="Arial"/>
          <w:kern w:val="28"/>
          <w:lang w:val="en-US"/>
        </w:rPr>
        <w:t xml:space="preserve"> that allows you to identify and take advantage of market opportunities.</w:t>
      </w:r>
    </w:p>
    <w:p w14:paraId="11D0896B" w14:textId="77777777" w:rsidR="00187B67" w:rsidRPr="00926E2C" w:rsidRDefault="00187B67" w:rsidP="00542B05">
      <w:pPr>
        <w:pStyle w:val="ListParagraph"/>
        <w:widowControl w:val="0"/>
        <w:numPr>
          <w:ilvl w:val="0"/>
          <w:numId w:val="26"/>
        </w:numPr>
        <w:overflowPunct w:val="0"/>
        <w:autoSpaceDE w:val="0"/>
        <w:autoSpaceDN w:val="0"/>
        <w:adjustRightInd w:val="0"/>
        <w:spacing w:after="0" w:line="240" w:lineRule="auto"/>
        <w:jc w:val="both"/>
        <w:textAlignment w:val="baseline"/>
        <w:rPr>
          <w:lang w:val="en-US"/>
        </w:rPr>
      </w:pPr>
      <w:r>
        <w:rPr>
          <w:rFonts w:ascii="Arial" w:hAnsi="Arial" w:cs="Arial"/>
          <w:kern w:val="28"/>
          <w:lang w:val="en-US"/>
        </w:rPr>
        <w:t>Possess an understanding of pricing practices and methodologies with the ability and experience to help us constantly enhance our pricing capability, providing insig</w:t>
      </w:r>
      <w:r w:rsidRPr="00926E2C">
        <w:rPr>
          <w:lang w:val="en-US"/>
        </w:rPr>
        <w:t xml:space="preserve">ht and feedback on our pricing models </w:t>
      </w:r>
    </w:p>
    <w:p w14:paraId="64F37B3B" w14:textId="21B6C961"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Possessing interpersonal skills which will allow you to build and maintain relationships. </w:t>
      </w:r>
      <w:r w:rsidR="004C1746">
        <w:rPr>
          <w:rFonts w:ascii="Arial" w:hAnsi="Arial" w:cs="Arial"/>
          <w:kern w:val="28"/>
          <w:lang w:val="en-US"/>
        </w:rPr>
        <w:t>Being</w:t>
      </w:r>
      <w:r>
        <w:rPr>
          <w:rFonts w:ascii="Arial" w:hAnsi="Arial" w:cs="Arial"/>
          <w:kern w:val="28"/>
          <w:lang w:val="en-US"/>
        </w:rPr>
        <w:t xml:space="preserve"> able to articulate what a mutually beneficial relationship looks like and be</w:t>
      </w:r>
      <w:r w:rsidR="00830E92">
        <w:rPr>
          <w:rFonts w:ascii="Arial" w:hAnsi="Arial" w:cs="Arial"/>
          <w:kern w:val="28"/>
          <w:lang w:val="en-US"/>
        </w:rPr>
        <w:t>ing</w:t>
      </w:r>
      <w:r>
        <w:rPr>
          <w:rFonts w:ascii="Arial" w:hAnsi="Arial" w:cs="Arial"/>
          <w:kern w:val="28"/>
          <w:lang w:val="en-US"/>
        </w:rPr>
        <w:t xml:space="preserve"> comfortable havin</w:t>
      </w:r>
      <w:r w:rsidR="00830E92">
        <w:rPr>
          <w:rFonts w:ascii="Arial" w:hAnsi="Arial" w:cs="Arial"/>
          <w:kern w:val="28"/>
          <w:lang w:val="en-US"/>
        </w:rPr>
        <w:t xml:space="preserve">g at times </w:t>
      </w:r>
      <w:r w:rsidR="00830E92">
        <w:rPr>
          <w:rFonts w:ascii="Arial" w:hAnsi="Arial" w:cs="Arial"/>
          <w:kern w:val="28"/>
          <w:lang w:val="en-US"/>
        </w:rPr>
        <w:lastRenderedPageBreak/>
        <w:t xml:space="preserve">challenging conversations </w:t>
      </w:r>
      <w:r>
        <w:rPr>
          <w:rFonts w:ascii="Arial" w:hAnsi="Arial" w:cs="Arial"/>
          <w:kern w:val="28"/>
          <w:lang w:val="en-US"/>
        </w:rPr>
        <w:t xml:space="preserve">with </w:t>
      </w:r>
      <w:r w:rsidR="00830E92">
        <w:rPr>
          <w:rFonts w:ascii="Arial" w:hAnsi="Arial" w:cs="Arial"/>
          <w:kern w:val="28"/>
          <w:lang w:val="en-US"/>
        </w:rPr>
        <w:t>our broker partners.</w:t>
      </w:r>
      <w:r>
        <w:rPr>
          <w:rFonts w:ascii="Arial" w:hAnsi="Arial" w:cs="Arial"/>
          <w:kern w:val="28"/>
          <w:lang w:val="en-US"/>
        </w:rPr>
        <w:t xml:space="preserve"> </w:t>
      </w:r>
    </w:p>
    <w:p w14:paraId="75E57BD4" w14:textId="77777777"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Having knowledge of the legal, regulatory and compliance provisions that apply to the UK motor insurance market  </w:t>
      </w:r>
    </w:p>
    <w:p w14:paraId="7FCC739D" w14:textId="77777777" w:rsidR="00CB16F5" w:rsidRPr="00187B67" w:rsidRDefault="00CB16F5" w:rsidP="00187B67">
      <w:pPr>
        <w:rPr>
          <w:rFonts w:ascii="Roboto Slab" w:hAnsi="Roboto Slab" w:cs="Arial"/>
          <w:color w:val="000000" w:themeColor="text1"/>
        </w:rPr>
      </w:pPr>
    </w:p>
    <w:p w14:paraId="617C5B20" w14:textId="77777777"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DEA26BA" wp14:editId="4ADC904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1CD59"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14:paraId="7AC0B5A9" w14:textId="77777777" w:rsidR="00893160" w:rsidRPr="00282ADA" w:rsidRDefault="00893160" w:rsidP="00F06199">
      <w:pPr>
        <w:pStyle w:val="ListParagraph"/>
        <w:spacing w:after="18" w:line="360" w:lineRule="auto"/>
        <w:ind w:left="705"/>
        <w:rPr>
          <w:rFonts w:ascii="Roboto Slab" w:hAnsi="Roboto Slab" w:cs="Arial"/>
        </w:rPr>
      </w:pPr>
    </w:p>
    <w:p w14:paraId="2DADE9C7" w14:textId="6170C684" w:rsidR="00830E92" w:rsidRPr="00830E92" w:rsidRDefault="006C6F76" w:rsidP="00830E92">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03EE4D2A" w14:textId="151FACF4" w:rsidR="00830E92" w:rsidRDefault="00830E92" w:rsidP="00830E92">
      <w:pPr>
        <w:pStyle w:val="ListParagraph"/>
        <w:numPr>
          <w:ilvl w:val="0"/>
          <w:numId w:val="28"/>
        </w:numPr>
        <w:spacing w:after="0" w:line="240" w:lineRule="auto"/>
        <w:rPr>
          <w:rFonts w:ascii="Arial" w:hAnsi="Arial" w:cs="Arial"/>
          <w:color w:val="auto"/>
        </w:rPr>
      </w:pPr>
      <w:r w:rsidRPr="008852C1">
        <w:rPr>
          <w:rFonts w:ascii="Arial" w:hAnsi="Arial" w:cs="Arial"/>
          <w:color w:val="auto"/>
        </w:rPr>
        <w:t>Strong interpersonal and relationship building skills</w:t>
      </w:r>
    </w:p>
    <w:p w14:paraId="1AF12DA8" w14:textId="77777777" w:rsidR="00830E92" w:rsidRPr="008852C1" w:rsidRDefault="00830E92" w:rsidP="00830E92">
      <w:pPr>
        <w:pStyle w:val="ListParagraph"/>
        <w:numPr>
          <w:ilvl w:val="0"/>
          <w:numId w:val="28"/>
        </w:numPr>
        <w:spacing w:after="0" w:line="240" w:lineRule="auto"/>
        <w:rPr>
          <w:rFonts w:ascii="Arial" w:hAnsi="Arial" w:cs="Arial"/>
          <w:color w:val="auto"/>
        </w:rPr>
      </w:pPr>
      <w:r w:rsidRPr="008852C1">
        <w:rPr>
          <w:rFonts w:ascii="Arial" w:hAnsi="Arial" w:cs="Arial"/>
          <w:color w:val="auto"/>
        </w:rPr>
        <w:t>Clear evidence of the ability to motivate and inspire peers</w:t>
      </w:r>
    </w:p>
    <w:p w14:paraId="317138E9" w14:textId="77777777" w:rsidR="00830E92" w:rsidRPr="008852C1" w:rsidRDefault="00830E92" w:rsidP="00830E92">
      <w:pPr>
        <w:pStyle w:val="ListParagraph"/>
        <w:numPr>
          <w:ilvl w:val="0"/>
          <w:numId w:val="28"/>
        </w:numPr>
        <w:spacing w:after="0" w:line="240" w:lineRule="auto"/>
        <w:rPr>
          <w:rFonts w:ascii="Arial" w:hAnsi="Arial" w:cs="Arial"/>
          <w:color w:val="auto"/>
        </w:rPr>
      </w:pPr>
      <w:r w:rsidRPr="008852C1">
        <w:rPr>
          <w:rFonts w:ascii="Arial" w:hAnsi="Arial" w:cs="Arial"/>
          <w:color w:val="auto"/>
        </w:rPr>
        <w:t>Highly articulate and numerate</w:t>
      </w:r>
    </w:p>
    <w:p w14:paraId="5FA102EE" w14:textId="77777777" w:rsidR="00830E92" w:rsidRPr="008852C1" w:rsidRDefault="00830E92" w:rsidP="00830E92">
      <w:pPr>
        <w:pStyle w:val="ListParagraph"/>
        <w:numPr>
          <w:ilvl w:val="0"/>
          <w:numId w:val="28"/>
        </w:numPr>
        <w:spacing w:after="0" w:line="240" w:lineRule="auto"/>
        <w:rPr>
          <w:rFonts w:ascii="Arial" w:hAnsi="Arial" w:cs="Arial"/>
          <w:color w:val="auto"/>
        </w:rPr>
      </w:pPr>
      <w:r w:rsidRPr="008852C1">
        <w:rPr>
          <w:rFonts w:ascii="Arial" w:hAnsi="Arial" w:cs="Arial"/>
          <w:color w:val="auto"/>
        </w:rPr>
        <w:t>A team player</w:t>
      </w:r>
    </w:p>
    <w:p w14:paraId="7B3AD458" w14:textId="3523E5EA" w:rsidR="00830E92" w:rsidRPr="00830E92" w:rsidRDefault="00830E92" w:rsidP="00830E92">
      <w:pPr>
        <w:pStyle w:val="ListParagraph"/>
        <w:numPr>
          <w:ilvl w:val="0"/>
          <w:numId w:val="28"/>
        </w:numPr>
        <w:spacing w:after="0" w:line="240" w:lineRule="auto"/>
        <w:rPr>
          <w:rFonts w:ascii="Arial" w:hAnsi="Arial" w:cs="Arial"/>
          <w:color w:val="auto"/>
        </w:rPr>
      </w:pPr>
      <w:r w:rsidRPr="008852C1">
        <w:rPr>
          <w:rFonts w:ascii="Arial" w:hAnsi="Arial" w:cs="Arial"/>
          <w:color w:val="auto"/>
        </w:rPr>
        <w:t>Innovative</w:t>
      </w:r>
    </w:p>
    <w:p w14:paraId="73293A14" w14:textId="77777777"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Driving &amp; Delivering Results</w:t>
      </w:r>
    </w:p>
    <w:p w14:paraId="0FA60914" w14:textId="77777777"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Planning &amp; Organising</w:t>
      </w:r>
    </w:p>
    <w:p w14:paraId="6FB708D3" w14:textId="77777777"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Problem Solving</w:t>
      </w:r>
    </w:p>
    <w:p w14:paraId="5BDA6835" w14:textId="77777777"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Decision Making</w:t>
      </w:r>
    </w:p>
    <w:p w14:paraId="64DCA646" w14:textId="77777777"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Commercial Awareness (including Financial Awareness)</w:t>
      </w:r>
    </w:p>
    <w:p w14:paraId="206F142A" w14:textId="77777777" w:rsidR="006C6F76" w:rsidRPr="00282ADA" w:rsidRDefault="006C6F76" w:rsidP="006C6F76">
      <w:pPr>
        <w:spacing w:after="25" w:line="360" w:lineRule="auto"/>
        <w:rPr>
          <w:rFonts w:ascii="Roboto Slab" w:hAnsi="Roboto Slab" w:cs="Arial"/>
        </w:rPr>
      </w:pPr>
    </w:p>
    <w:p w14:paraId="60655D55"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2BBA6A0F" w14:textId="77777777" w:rsidR="00F33D11" w:rsidRPr="00282ADA" w:rsidRDefault="00F33D11" w:rsidP="00F33D11">
      <w:pPr>
        <w:rPr>
          <w:rFonts w:ascii="Roboto Slab" w:hAnsi="Roboto Slab"/>
          <w:color w:val="auto"/>
          <w:sz w:val="24"/>
          <w:szCs w:val="24"/>
          <w:lang w:val="en-US"/>
        </w:rPr>
      </w:pPr>
    </w:p>
    <w:p w14:paraId="298395A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3811A141" w14:textId="77777777" w:rsidR="00F33D11" w:rsidRPr="00282ADA" w:rsidRDefault="00F33D11" w:rsidP="00F33D11">
      <w:pPr>
        <w:rPr>
          <w:rFonts w:ascii="Roboto Slab" w:hAnsi="Roboto Slab"/>
          <w:color w:val="auto"/>
          <w:sz w:val="24"/>
          <w:szCs w:val="24"/>
          <w:lang w:val="en-US"/>
        </w:rPr>
      </w:pPr>
    </w:p>
    <w:p w14:paraId="1764162E"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75B394D6"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098D" w14:textId="77777777" w:rsidR="0016347D" w:rsidRDefault="0016347D" w:rsidP="002424BC">
      <w:pPr>
        <w:spacing w:after="0" w:line="240" w:lineRule="auto"/>
      </w:pPr>
      <w:r>
        <w:separator/>
      </w:r>
    </w:p>
  </w:endnote>
  <w:endnote w:type="continuationSeparator" w:id="0">
    <w:p w14:paraId="72CC1938" w14:textId="77777777" w:rsidR="0016347D" w:rsidRDefault="0016347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9124" w14:textId="77777777" w:rsidR="0016347D" w:rsidRDefault="0016347D" w:rsidP="002424BC">
      <w:pPr>
        <w:spacing w:after="0" w:line="240" w:lineRule="auto"/>
      </w:pPr>
      <w:r>
        <w:separator/>
      </w:r>
    </w:p>
  </w:footnote>
  <w:footnote w:type="continuationSeparator" w:id="0">
    <w:p w14:paraId="2FE7D0F9" w14:textId="77777777" w:rsidR="0016347D" w:rsidRDefault="0016347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AD0C" w14:textId="77777777" w:rsidR="002424BC" w:rsidRDefault="002424BC" w:rsidP="002424BC">
    <w:pPr>
      <w:pStyle w:val="Header"/>
      <w:jc w:val="right"/>
    </w:pPr>
    <w:r>
      <w:rPr>
        <w:rFonts w:ascii="Arial" w:hAnsi="Arial" w:cs="Arial"/>
        <w:noProof/>
      </w:rPr>
      <w:drawing>
        <wp:inline distT="0" distB="0" distL="0" distR="0" wp14:anchorId="6CFE333E" wp14:editId="6F00D0F9">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7F68808B"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E6081"/>
    <w:multiLevelType w:val="hybridMultilevel"/>
    <w:tmpl w:val="A1E2E7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B79CF"/>
    <w:multiLevelType w:val="hybridMultilevel"/>
    <w:tmpl w:val="8960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D78F2"/>
    <w:multiLevelType w:val="hybridMultilevel"/>
    <w:tmpl w:val="B38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80698"/>
    <w:multiLevelType w:val="hybridMultilevel"/>
    <w:tmpl w:val="4AD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A39C0"/>
    <w:multiLevelType w:val="hybridMultilevel"/>
    <w:tmpl w:val="803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D02C3"/>
    <w:multiLevelType w:val="hybridMultilevel"/>
    <w:tmpl w:val="2DE64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9541F4"/>
    <w:multiLevelType w:val="hybridMultilevel"/>
    <w:tmpl w:val="CFB0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03341"/>
    <w:multiLevelType w:val="hybridMultilevel"/>
    <w:tmpl w:val="3E4E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1"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30"/>
  </w:num>
  <w:num w:numId="5">
    <w:abstractNumId w:val="7"/>
  </w:num>
  <w:num w:numId="6">
    <w:abstractNumId w:val="17"/>
  </w:num>
  <w:num w:numId="7">
    <w:abstractNumId w:val="20"/>
  </w:num>
  <w:num w:numId="8">
    <w:abstractNumId w:val="14"/>
  </w:num>
  <w:num w:numId="9">
    <w:abstractNumId w:val="24"/>
  </w:num>
  <w:num w:numId="10">
    <w:abstractNumId w:val="23"/>
  </w:num>
  <w:num w:numId="11">
    <w:abstractNumId w:val="4"/>
  </w:num>
  <w:num w:numId="12">
    <w:abstractNumId w:val="2"/>
  </w:num>
  <w:num w:numId="13">
    <w:abstractNumId w:val="3"/>
  </w:num>
  <w:num w:numId="14">
    <w:abstractNumId w:val="10"/>
  </w:num>
  <w:num w:numId="15">
    <w:abstractNumId w:val="29"/>
  </w:num>
  <w:num w:numId="16">
    <w:abstractNumId w:val="16"/>
  </w:num>
  <w:num w:numId="17">
    <w:abstractNumId w:val="6"/>
  </w:num>
  <w:num w:numId="18">
    <w:abstractNumId w:val="4"/>
  </w:num>
  <w:num w:numId="19">
    <w:abstractNumId w:val="13"/>
  </w:num>
  <w:num w:numId="20">
    <w:abstractNumId w:val="0"/>
  </w:num>
  <w:num w:numId="21">
    <w:abstractNumId w:val="31"/>
  </w:num>
  <w:num w:numId="22">
    <w:abstractNumId w:val="1"/>
  </w:num>
  <w:num w:numId="23">
    <w:abstractNumId w:val="8"/>
  </w:num>
  <w:num w:numId="24">
    <w:abstractNumId w:val="12"/>
  </w:num>
  <w:num w:numId="25">
    <w:abstractNumId w:val="28"/>
  </w:num>
  <w:num w:numId="26">
    <w:abstractNumId w:val="9"/>
  </w:num>
  <w:num w:numId="27">
    <w:abstractNumId w:val="27"/>
  </w:num>
  <w:num w:numId="28">
    <w:abstractNumId w:val="22"/>
  </w:num>
  <w:num w:numId="29">
    <w:abstractNumId w:val="25"/>
  </w:num>
  <w:num w:numId="30">
    <w:abstractNumId w:val="21"/>
  </w:num>
  <w:num w:numId="31">
    <w:abstractNumId w:val="26"/>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53E7E"/>
    <w:rsid w:val="00097222"/>
    <w:rsid w:val="000D70DA"/>
    <w:rsid w:val="00104DBA"/>
    <w:rsid w:val="00126025"/>
    <w:rsid w:val="00140EB5"/>
    <w:rsid w:val="0016347D"/>
    <w:rsid w:val="00187B67"/>
    <w:rsid w:val="002103F1"/>
    <w:rsid w:val="002207F4"/>
    <w:rsid w:val="0024176D"/>
    <w:rsid w:val="002424BC"/>
    <w:rsid w:val="00282ADA"/>
    <w:rsid w:val="002928C4"/>
    <w:rsid w:val="004741CA"/>
    <w:rsid w:val="004C1746"/>
    <w:rsid w:val="004C25C7"/>
    <w:rsid w:val="004E3870"/>
    <w:rsid w:val="00530740"/>
    <w:rsid w:val="00542B05"/>
    <w:rsid w:val="00562D16"/>
    <w:rsid w:val="006B1601"/>
    <w:rsid w:val="006C6F76"/>
    <w:rsid w:val="006F1EBB"/>
    <w:rsid w:val="00727467"/>
    <w:rsid w:val="007C3F83"/>
    <w:rsid w:val="007E15B7"/>
    <w:rsid w:val="00830E92"/>
    <w:rsid w:val="00873FC0"/>
    <w:rsid w:val="00887C1E"/>
    <w:rsid w:val="00893160"/>
    <w:rsid w:val="008C4B22"/>
    <w:rsid w:val="008D24E4"/>
    <w:rsid w:val="008E1541"/>
    <w:rsid w:val="008F5846"/>
    <w:rsid w:val="00901C6E"/>
    <w:rsid w:val="00926E2C"/>
    <w:rsid w:val="00962D93"/>
    <w:rsid w:val="0097255F"/>
    <w:rsid w:val="009E543B"/>
    <w:rsid w:val="009E751A"/>
    <w:rsid w:val="009F5383"/>
    <w:rsid w:val="00A97BDF"/>
    <w:rsid w:val="00B11C41"/>
    <w:rsid w:val="00B50DE9"/>
    <w:rsid w:val="00BB78AB"/>
    <w:rsid w:val="00BC54AE"/>
    <w:rsid w:val="00BE27DD"/>
    <w:rsid w:val="00C43846"/>
    <w:rsid w:val="00C522AE"/>
    <w:rsid w:val="00CB16F5"/>
    <w:rsid w:val="00EC51CB"/>
    <w:rsid w:val="00F06199"/>
    <w:rsid w:val="00F33D11"/>
    <w:rsid w:val="00F355E1"/>
    <w:rsid w:val="00F36010"/>
    <w:rsid w:val="00F5067F"/>
    <w:rsid w:val="00F8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C642"/>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6B1601"/>
    <w:rPr>
      <w:sz w:val="16"/>
      <w:szCs w:val="16"/>
    </w:rPr>
  </w:style>
  <w:style w:type="paragraph" w:styleId="CommentText">
    <w:name w:val="annotation text"/>
    <w:basedOn w:val="Normal"/>
    <w:link w:val="CommentTextChar"/>
    <w:uiPriority w:val="99"/>
    <w:semiHidden/>
    <w:unhideWhenUsed/>
    <w:rsid w:val="006B1601"/>
    <w:pPr>
      <w:spacing w:line="240" w:lineRule="auto"/>
    </w:pPr>
    <w:rPr>
      <w:sz w:val="20"/>
      <w:szCs w:val="20"/>
    </w:rPr>
  </w:style>
  <w:style w:type="character" w:customStyle="1" w:styleId="CommentTextChar">
    <w:name w:val="Comment Text Char"/>
    <w:basedOn w:val="DefaultParagraphFont"/>
    <w:link w:val="CommentText"/>
    <w:uiPriority w:val="99"/>
    <w:semiHidden/>
    <w:rsid w:val="006B160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1601"/>
    <w:rPr>
      <w:b/>
      <w:bCs/>
    </w:rPr>
  </w:style>
  <w:style w:type="character" w:customStyle="1" w:styleId="CommentSubjectChar">
    <w:name w:val="Comment Subject Char"/>
    <w:basedOn w:val="CommentTextChar"/>
    <w:link w:val="CommentSubject"/>
    <w:uiPriority w:val="99"/>
    <w:semiHidden/>
    <w:rsid w:val="006B160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B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0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869954887">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89162087">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2856351">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027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FC4D-FE00-470B-980C-A4C051B1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Moore, Gemma</cp:lastModifiedBy>
  <cp:revision>3</cp:revision>
  <dcterms:created xsi:type="dcterms:W3CDTF">2020-02-25T11:01:00Z</dcterms:created>
  <dcterms:modified xsi:type="dcterms:W3CDTF">2020-02-25T11:16:00Z</dcterms:modified>
</cp:coreProperties>
</file>